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EEE" w:rsidRDefault="002D7EEE"/>
    <w:p w:rsidR="002D7EEE" w:rsidRDefault="002D7EEE"/>
    <w:p w:rsidR="002D7EEE" w:rsidRDefault="002D7EEE"/>
    <w:p w:rsidR="002D7EEE" w:rsidRDefault="003D1973">
      <w:pPr>
        <w:jc w:val="center"/>
      </w:pPr>
      <w:r>
        <w:rPr>
          <w:rFonts w:hint="eastAsia"/>
          <w:sz w:val="36"/>
          <w:szCs w:val="36"/>
        </w:rPr>
        <w:t>贵州灵畅互动科技有限公司</w:t>
      </w:r>
    </w:p>
    <w:p w:rsidR="002D7EEE" w:rsidRDefault="002D7EEE"/>
    <w:p w:rsidR="002D7EEE" w:rsidRDefault="003D1973">
      <w:pPr>
        <w:widowControl/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一、企业简介：</w:t>
      </w:r>
    </w:p>
    <w:p w:rsidR="002D7EEE" w:rsidRDefault="003D1973">
      <w:pPr>
        <w:widowControl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hint="eastAsia"/>
          <w:sz w:val="24"/>
          <w:szCs w:val="32"/>
        </w:rPr>
        <w:t>灵畅互动（</w:t>
      </w:r>
      <w:r>
        <w:rPr>
          <w:rFonts w:hint="eastAsia"/>
          <w:sz w:val="24"/>
          <w:szCs w:val="32"/>
        </w:rPr>
        <w:t>Fitouch</w:t>
      </w:r>
      <w:r>
        <w:rPr>
          <w:rFonts w:hint="eastAsia"/>
          <w:sz w:val="24"/>
          <w:szCs w:val="32"/>
        </w:rPr>
        <w:t>）成立于</w:t>
      </w:r>
      <w:r>
        <w:rPr>
          <w:rFonts w:hint="eastAsia"/>
          <w:sz w:val="24"/>
          <w:szCs w:val="32"/>
        </w:rPr>
        <w:t>2010</w:t>
      </w:r>
      <w:r>
        <w:rPr>
          <w:rFonts w:hint="eastAsia"/>
          <w:sz w:val="24"/>
          <w:szCs w:val="32"/>
        </w:rPr>
        <w:t>年，总部位于</w:t>
      </w:r>
      <w:r>
        <w:rPr>
          <w:rFonts w:hint="eastAsia"/>
          <w:sz w:val="24"/>
          <w:szCs w:val="32"/>
        </w:rPr>
        <w:t>贵州省贵阳市花溪区燕楼镇燕楼产业孵化孵化基地</w:t>
      </w:r>
      <w:r>
        <w:rPr>
          <w:rFonts w:hint="eastAsia"/>
          <w:sz w:val="24"/>
          <w:szCs w:val="32"/>
        </w:rPr>
        <w:t>103</w:t>
      </w:r>
      <w:r>
        <w:rPr>
          <w:rFonts w:hint="eastAsia"/>
          <w:sz w:val="24"/>
          <w:szCs w:val="32"/>
        </w:rPr>
        <w:t>号楼</w:t>
      </w:r>
      <w:r>
        <w:rPr>
          <w:rFonts w:hint="eastAsia"/>
          <w:sz w:val="24"/>
          <w:szCs w:val="32"/>
        </w:rPr>
        <w:t>，</w:t>
      </w:r>
      <w:r>
        <w:rPr>
          <w:rFonts w:ascii="宋体" w:eastAsia="宋体" w:hAnsi="宋体" w:cs="宋体" w:hint="eastAsia"/>
          <w:sz w:val="24"/>
        </w:rPr>
        <w:t>是一家专注于智慧教育、智能办公领域产品研发、生产、销售、服务于一体的国家高新技术企业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打造“灵畅”、“</w:t>
      </w:r>
      <w:r>
        <w:rPr>
          <w:rFonts w:ascii="宋体" w:eastAsia="宋体" w:hAnsi="宋体" w:cs="宋体" w:hint="eastAsia"/>
          <w:sz w:val="24"/>
        </w:rPr>
        <w:t>Fitouch</w:t>
      </w:r>
      <w:r>
        <w:rPr>
          <w:rFonts w:ascii="宋体" w:eastAsia="宋体" w:hAnsi="宋体" w:cs="宋体" w:hint="eastAsia"/>
          <w:sz w:val="24"/>
        </w:rPr>
        <w:t>”两项自主品牌。</w:t>
      </w:r>
    </w:p>
    <w:p w:rsidR="002D7EEE" w:rsidRDefault="003D1973">
      <w:pPr>
        <w:widowControl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灵畅互动拥有国内一流研发、生产团队，依托先进的研发生产能力，成为行业内最具创新力的企业。经过多年发展，公司已获得</w:t>
      </w:r>
      <w:r>
        <w:rPr>
          <w:rFonts w:ascii="宋体" w:eastAsia="宋体" w:hAnsi="宋体" w:cs="宋体" w:hint="eastAsia"/>
          <w:sz w:val="24"/>
        </w:rPr>
        <w:t>30</w:t>
      </w:r>
      <w:r>
        <w:rPr>
          <w:rFonts w:ascii="宋体" w:eastAsia="宋体" w:hAnsi="宋体" w:cs="宋体" w:hint="eastAsia"/>
          <w:sz w:val="24"/>
        </w:rPr>
        <w:t>余</w:t>
      </w:r>
      <w:r>
        <w:rPr>
          <w:rFonts w:ascii="宋体" w:eastAsia="宋体" w:hAnsi="宋体" w:cs="宋体" w:hint="eastAsia"/>
          <w:sz w:val="24"/>
        </w:rPr>
        <w:t>项专利，</w:t>
      </w:r>
      <w:r>
        <w:rPr>
          <w:rFonts w:ascii="宋体" w:eastAsia="宋体" w:hAnsi="宋体" w:cs="宋体" w:hint="eastAsia"/>
          <w:sz w:val="24"/>
        </w:rPr>
        <w:t>25</w:t>
      </w:r>
      <w:r>
        <w:rPr>
          <w:rFonts w:ascii="宋体" w:eastAsia="宋体" w:hAnsi="宋体" w:cs="宋体" w:hint="eastAsia"/>
          <w:sz w:val="24"/>
        </w:rPr>
        <w:t>项软件著作权，产品涵盖</w:t>
      </w:r>
      <w:r>
        <w:rPr>
          <w:rFonts w:ascii="宋体" w:eastAsia="宋体" w:hAnsi="宋体" w:cs="宋体" w:hint="eastAsia"/>
          <w:sz w:val="24"/>
        </w:rPr>
        <w:t>物联黑板、</w:t>
      </w:r>
      <w:r>
        <w:rPr>
          <w:rFonts w:ascii="宋体" w:eastAsia="宋体" w:hAnsi="宋体" w:cs="宋体" w:hint="eastAsia"/>
          <w:sz w:val="24"/>
        </w:rPr>
        <w:t>智慧教室互动黑板一体机、触摸互动一体机、智能会议平板、电子白板、智慧教学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办公</w:t>
      </w:r>
      <w:r>
        <w:rPr>
          <w:rFonts w:ascii="宋体" w:eastAsia="宋体" w:hAnsi="宋体" w:cs="宋体" w:hint="eastAsia"/>
          <w:sz w:val="24"/>
        </w:rPr>
        <w:t>软件等</w:t>
      </w:r>
      <w:r>
        <w:rPr>
          <w:rFonts w:ascii="宋体" w:eastAsia="宋体" w:hAnsi="宋体" w:cs="宋体" w:hint="eastAsia"/>
          <w:sz w:val="24"/>
        </w:rPr>
        <w:t>等</w:t>
      </w:r>
      <w:r>
        <w:rPr>
          <w:rFonts w:ascii="宋体" w:eastAsia="宋体" w:hAnsi="宋体" w:cs="宋体" w:hint="eastAsia"/>
          <w:sz w:val="24"/>
        </w:rPr>
        <w:t>。</w:t>
      </w:r>
    </w:p>
    <w:p w:rsidR="002D7EEE" w:rsidRDefault="003D1973">
      <w:pPr>
        <w:widowControl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公司于</w:t>
      </w:r>
      <w:r>
        <w:rPr>
          <w:rFonts w:ascii="宋体" w:eastAsia="宋体" w:hAnsi="宋体" w:cs="宋体" w:hint="eastAsia"/>
          <w:sz w:val="24"/>
        </w:rPr>
        <w:t>2012</w:t>
      </w:r>
      <w:r>
        <w:rPr>
          <w:rFonts w:ascii="宋体" w:eastAsia="宋体" w:hAnsi="宋体" w:cs="宋体" w:hint="eastAsia"/>
          <w:sz w:val="24"/>
        </w:rPr>
        <w:t>年通过了并持续保持国家高新技术企业认证，是中国教育装备行业协会会员单位，</w:t>
      </w:r>
      <w:r>
        <w:rPr>
          <w:rFonts w:ascii="宋体" w:eastAsia="宋体" w:hAnsi="宋体" w:cs="宋体" w:hint="eastAsia"/>
          <w:sz w:val="24"/>
        </w:rPr>
        <w:t>2017</w:t>
      </w:r>
      <w:r>
        <w:rPr>
          <w:rFonts w:ascii="宋体" w:eastAsia="宋体" w:hAnsi="宋体" w:cs="宋体" w:hint="eastAsia"/>
          <w:sz w:val="24"/>
        </w:rPr>
        <w:t>年获得了“广东省名牌产品”荣誉称号。</w:t>
      </w:r>
    </w:p>
    <w:p w:rsidR="002D7EEE" w:rsidRDefault="003D1973">
      <w:pPr>
        <w:widowControl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公司及产品先后通过了教育部、</w:t>
      </w:r>
      <w:r>
        <w:rPr>
          <w:rFonts w:ascii="宋体" w:eastAsia="宋体" w:hAnsi="宋体" w:cs="宋体" w:hint="eastAsia"/>
          <w:sz w:val="24"/>
        </w:rPr>
        <w:t>CCC</w:t>
      </w:r>
      <w:r>
        <w:rPr>
          <w:rFonts w:ascii="宋体" w:eastAsia="宋体" w:hAnsi="宋体" w:cs="宋体" w:hint="eastAsia"/>
          <w:sz w:val="24"/>
        </w:rPr>
        <w:t>、节能及</w:t>
      </w:r>
      <w:r>
        <w:rPr>
          <w:rFonts w:ascii="宋体" w:eastAsia="宋体" w:hAnsi="宋体" w:cs="宋体" w:hint="eastAsia"/>
          <w:sz w:val="24"/>
        </w:rPr>
        <w:t>CE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FCC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ROHS</w:t>
      </w:r>
      <w:r>
        <w:rPr>
          <w:rFonts w:ascii="宋体" w:eastAsia="宋体" w:hAnsi="宋体" w:cs="宋体" w:hint="eastAsia"/>
          <w:sz w:val="24"/>
        </w:rPr>
        <w:t>、质量管理体系、环境管理体系、职业健康管理体系、知识产权管理体系、五星级服务等认证，并采用</w:t>
      </w:r>
      <w:r>
        <w:rPr>
          <w:rFonts w:ascii="宋体" w:eastAsia="宋体" w:hAnsi="宋体" w:cs="宋体" w:hint="eastAsia"/>
          <w:sz w:val="24"/>
        </w:rPr>
        <w:t>ERP</w:t>
      </w:r>
      <w:r>
        <w:rPr>
          <w:rFonts w:ascii="宋体" w:eastAsia="宋体" w:hAnsi="宋体" w:cs="宋体" w:hint="eastAsia"/>
          <w:sz w:val="24"/>
        </w:rPr>
        <w:t>系统全面管控，自有</w:t>
      </w:r>
      <w:r>
        <w:rPr>
          <w:rFonts w:ascii="宋体" w:eastAsia="宋体" w:hAnsi="宋体" w:cs="宋体"/>
          <w:sz w:val="24"/>
        </w:rPr>
        <w:t>6</w:t>
      </w:r>
      <w:r>
        <w:rPr>
          <w:rFonts w:ascii="宋体" w:eastAsia="宋体" w:hAnsi="宋体" w:cs="宋体" w:hint="eastAsia"/>
          <w:sz w:val="24"/>
        </w:rPr>
        <w:t>000</w:t>
      </w:r>
      <w:r>
        <w:rPr>
          <w:rFonts w:ascii="宋体" w:eastAsia="宋体" w:hAnsi="宋体" w:cs="宋体" w:hint="eastAsia"/>
          <w:sz w:val="24"/>
        </w:rPr>
        <w:t>平米工厂，年产能达到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万台，售后服务团队遍布全国</w:t>
      </w:r>
      <w:r>
        <w:rPr>
          <w:rFonts w:ascii="宋体" w:eastAsia="宋体" w:hAnsi="宋体" w:cs="宋体" w:hint="eastAsia"/>
          <w:sz w:val="24"/>
        </w:rPr>
        <w:t>30</w:t>
      </w:r>
      <w:r>
        <w:rPr>
          <w:rFonts w:ascii="宋体" w:eastAsia="宋体" w:hAnsi="宋体" w:cs="宋体" w:hint="eastAsia"/>
          <w:sz w:val="24"/>
        </w:rPr>
        <w:t>多个省，客户遍布全球</w:t>
      </w:r>
      <w:r>
        <w:rPr>
          <w:rFonts w:ascii="宋体" w:eastAsia="宋体" w:hAnsi="宋体" w:cs="宋体" w:hint="eastAsia"/>
          <w:sz w:val="24"/>
        </w:rPr>
        <w:t>50</w:t>
      </w:r>
      <w:r>
        <w:rPr>
          <w:rFonts w:ascii="宋体" w:eastAsia="宋体" w:hAnsi="宋体" w:cs="宋体" w:hint="eastAsia"/>
          <w:sz w:val="24"/>
        </w:rPr>
        <w:t>多个国家，产品远销海外，得到</w:t>
      </w:r>
      <w:r>
        <w:rPr>
          <w:rFonts w:ascii="宋体" w:eastAsia="宋体" w:hAnsi="宋体" w:cs="宋体" w:hint="eastAsia"/>
          <w:sz w:val="24"/>
        </w:rPr>
        <w:t>广大客户的赞誉。</w:t>
      </w:r>
    </w:p>
    <w:p w:rsidR="002D7EEE" w:rsidRDefault="003D1973">
      <w:pPr>
        <w:widowControl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花溪灵畅互动科技智能终端项目</w:t>
      </w:r>
      <w:r>
        <w:rPr>
          <w:rFonts w:ascii="宋体" w:eastAsia="宋体" w:hAnsi="宋体" w:cs="宋体" w:hint="eastAsia"/>
          <w:sz w:val="24"/>
          <w:lang w:val="zh-TW" w:eastAsia="zh-TW"/>
        </w:rPr>
        <w:t>位于贵阳市花溪区燕楼产业园创新产业孵化基地</w:t>
      </w:r>
      <w:r>
        <w:rPr>
          <w:rFonts w:ascii="宋体" w:eastAsia="宋体" w:hAnsi="宋体" w:cs="宋体" w:hint="eastAsia"/>
          <w:sz w:val="24"/>
          <w:lang w:val="zh-TW"/>
        </w:rPr>
        <w:t>103</w:t>
      </w:r>
      <w:r>
        <w:rPr>
          <w:rFonts w:ascii="宋体" w:eastAsia="宋体" w:hAnsi="宋体" w:cs="宋体" w:hint="eastAsia"/>
          <w:sz w:val="24"/>
          <w:lang w:val="zh-TW" w:eastAsia="zh-TW"/>
        </w:rPr>
        <w:t>号楼</w:t>
      </w:r>
      <w:r>
        <w:rPr>
          <w:rFonts w:ascii="宋体" w:eastAsia="宋体" w:hAnsi="宋体" w:cs="宋体" w:hint="eastAsia"/>
          <w:sz w:val="24"/>
          <w:lang w:val="zh-TW"/>
        </w:rPr>
        <w:t>西侧</w:t>
      </w:r>
      <w:r>
        <w:rPr>
          <w:rFonts w:ascii="宋体" w:eastAsia="宋体" w:hAnsi="宋体" w:cs="宋体" w:hint="eastAsia"/>
          <w:sz w:val="24"/>
          <w:lang w:val="zh-TW" w:eastAsia="zh-TW"/>
        </w:rPr>
        <w:t>厂房，</w:t>
      </w:r>
      <w:r>
        <w:rPr>
          <w:rFonts w:ascii="宋体" w:eastAsia="宋体" w:hAnsi="宋体" w:cs="宋体" w:hint="eastAsia"/>
          <w:sz w:val="24"/>
          <w:lang w:val="zh-TW"/>
        </w:rPr>
        <w:t>一期</w:t>
      </w:r>
      <w:r>
        <w:rPr>
          <w:rFonts w:ascii="宋体" w:eastAsia="宋体" w:hAnsi="宋体" w:cs="宋体" w:hint="eastAsia"/>
          <w:sz w:val="24"/>
          <w:lang w:val="zh-TW" w:eastAsia="zh-TW"/>
        </w:rPr>
        <w:t>共计</w:t>
      </w:r>
      <w:r>
        <w:rPr>
          <w:rFonts w:ascii="宋体" w:eastAsia="宋体" w:hAnsi="宋体" w:cs="宋体" w:hint="eastAsia"/>
          <w:sz w:val="24"/>
          <w:lang w:val="zh-TW"/>
        </w:rPr>
        <w:t>约</w:t>
      </w:r>
      <w:r>
        <w:rPr>
          <w:rFonts w:ascii="宋体" w:eastAsia="宋体" w:hAnsi="宋体" w:cs="宋体" w:hint="eastAsia"/>
          <w:sz w:val="24"/>
          <w:lang w:val="zh-TW"/>
        </w:rPr>
        <w:t>5000</w:t>
      </w:r>
      <w:r>
        <w:rPr>
          <w:rFonts w:ascii="宋体" w:eastAsia="宋体" w:hAnsi="宋体" w:cs="宋体" w:hint="eastAsia"/>
          <w:sz w:val="24"/>
          <w:lang w:val="zh-TW" w:eastAsia="zh-TW"/>
        </w:rPr>
        <w:t>㎡</w:t>
      </w:r>
      <w:r>
        <w:rPr>
          <w:rFonts w:ascii="宋体" w:eastAsia="宋体" w:hAnsi="宋体" w:cs="宋体" w:hint="eastAsia"/>
          <w:sz w:val="24"/>
          <w:lang w:val="zh-TW"/>
        </w:rPr>
        <w:t>，</w:t>
      </w:r>
      <w:r>
        <w:rPr>
          <w:rFonts w:ascii="宋体" w:eastAsia="宋体" w:hAnsi="宋体" w:cs="宋体" w:hint="eastAsia"/>
          <w:sz w:val="24"/>
          <w:lang w:val="zh-TW" w:eastAsia="zh-TW"/>
        </w:rPr>
        <w:t>项目总投资约</w:t>
      </w:r>
      <w:r>
        <w:rPr>
          <w:rFonts w:ascii="宋体" w:eastAsia="宋体" w:hAnsi="宋体" w:cs="宋体" w:hint="eastAsia"/>
          <w:sz w:val="24"/>
          <w:lang w:val="zh-TW"/>
        </w:rPr>
        <w:t>1</w:t>
      </w:r>
      <w:r>
        <w:rPr>
          <w:rFonts w:ascii="宋体" w:eastAsia="宋体" w:hAnsi="宋体" w:cs="宋体" w:hint="eastAsia"/>
          <w:sz w:val="24"/>
          <w:lang w:val="zh-TW"/>
        </w:rPr>
        <w:t>亿</w:t>
      </w:r>
      <w:r>
        <w:rPr>
          <w:rFonts w:ascii="宋体" w:eastAsia="宋体" w:hAnsi="宋体" w:cs="宋体" w:hint="eastAsia"/>
          <w:sz w:val="24"/>
          <w:lang w:val="zh-TW" w:eastAsia="zh-TW"/>
        </w:rPr>
        <w:t>元，主要建设年产能</w:t>
      </w:r>
      <w:r>
        <w:rPr>
          <w:rFonts w:ascii="宋体" w:eastAsia="宋体" w:hAnsi="宋体" w:cs="宋体" w:hint="eastAsia"/>
          <w:sz w:val="24"/>
          <w:lang w:val="zh-TW" w:eastAsia="zh-TW"/>
        </w:rPr>
        <w:t>10</w:t>
      </w:r>
      <w:r>
        <w:rPr>
          <w:rFonts w:ascii="宋体" w:eastAsia="宋体" w:hAnsi="宋体" w:cs="宋体" w:hint="eastAsia"/>
          <w:sz w:val="24"/>
          <w:lang w:val="zh-TW" w:eastAsia="zh-TW"/>
        </w:rPr>
        <w:t>万台的物联黑板、触摸互动一体机等产品线</w:t>
      </w:r>
      <w:r>
        <w:rPr>
          <w:rFonts w:ascii="宋体" w:eastAsia="宋体" w:hAnsi="宋体" w:cs="宋体" w:hint="eastAsia"/>
          <w:sz w:val="24"/>
          <w:lang w:val="zh-TW"/>
        </w:rPr>
        <w:t>，</w:t>
      </w:r>
      <w:r>
        <w:rPr>
          <w:rFonts w:ascii="宋体" w:eastAsia="宋体" w:hAnsi="宋体" w:cs="宋体" w:hint="eastAsia"/>
          <w:sz w:val="24"/>
        </w:rPr>
        <w:t>建成投产后产值第一年约</w:t>
      </w:r>
      <w:r>
        <w:rPr>
          <w:rFonts w:ascii="宋体" w:eastAsia="宋体" w:hAnsi="宋体" w:cs="宋体" w:hint="eastAsia"/>
          <w:sz w:val="24"/>
        </w:rPr>
        <w:t>2000</w:t>
      </w:r>
      <w:r>
        <w:rPr>
          <w:rFonts w:ascii="宋体" w:eastAsia="宋体" w:hAnsi="宋体" w:cs="宋体" w:hint="eastAsia"/>
          <w:sz w:val="24"/>
        </w:rPr>
        <w:t>万元，第二年</w:t>
      </w:r>
      <w:r>
        <w:rPr>
          <w:rFonts w:ascii="宋体" w:eastAsia="宋体" w:hAnsi="宋体" w:cs="宋体" w:hint="eastAsia"/>
          <w:sz w:val="24"/>
        </w:rPr>
        <w:t>8000</w:t>
      </w:r>
      <w:r>
        <w:rPr>
          <w:rFonts w:ascii="宋体" w:eastAsia="宋体" w:hAnsi="宋体" w:cs="宋体" w:hint="eastAsia"/>
          <w:sz w:val="24"/>
        </w:rPr>
        <w:t>万元，第三年</w:t>
      </w:r>
      <w:r>
        <w:rPr>
          <w:rFonts w:ascii="宋体" w:eastAsia="宋体" w:hAnsi="宋体" w:cs="宋体" w:hint="eastAsia"/>
          <w:sz w:val="24"/>
        </w:rPr>
        <w:t>15000</w:t>
      </w:r>
      <w:r>
        <w:rPr>
          <w:rFonts w:ascii="宋体" w:eastAsia="宋体" w:hAnsi="宋体" w:cs="宋体" w:hint="eastAsia"/>
          <w:sz w:val="24"/>
        </w:rPr>
        <w:t>万元，第四年</w:t>
      </w:r>
      <w:r>
        <w:rPr>
          <w:rFonts w:ascii="宋体" w:eastAsia="宋体" w:hAnsi="宋体" w:cs="宋体" w:hint="eastAsia"/>
          <w:sz w:val="24"/>
        </w:rPr>
        <w:t>20000</w:t>
      </w:r>
      <w:r>
        <w:rPr>
          <w:rFonts w:ascii="宋体" w:eastAsia="宋体" w:hAnsi="宋体" w:cs="宋体" w:hint="eastAsia"/>
          <w:sz w:val="24"/>
        </w:rPr>
        <w:t>万元，第五年</w:t>
      </w:r>
      <w:r>
        <w:rPr>
          <w:rFonts w:ascii="宋体" w:eastAsia="宋体" w:hAnsi="宋体" w:cs="宋体" w:hint="eastAsia"/>
          <w:sz w:val="24"/>
        </w:rPr>
        <w:t>30000</w:t>
      </w:r>
      <w:r>
        <w:rPr>
          <w:rFonts w:ascii="宋体" w:eastAsia="宋体" w:hAnsi="宋体" w:cs="宋体" w:hint="eastAsia"/>
          <w:sz w:val="24"/>
        </w:rPr>
        <w:t>万元。</w:t>
      </w:r>
    </w:p>
    <w:p w:rsidR="002D7EEE" w:rsidRDefault="002D7EEE">
      <w:pPr>
        <w:rPr>
          <w:rFonts w:ascii="宋体" w:eastAsia="宋体" w:hAnsi="宋体" w:cs="宋体"/>
          <w:sz w:val="24"/>
        </w:rPr>
      </w:pPr>
    </w:p>
    <w:p w:rsidR="002D7EEE" w:rsidRDefault="003D1973">
      <w:pPr>
        <w:numPr>
          <w:ilvl w:val="0"/>
          <w:numId w:val="1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产品介绍</w:t>
      </w:r>
    </w:p>
    <w:p w:rsidR="002D7EEE" w:rsidRDefault="002D7EEE">
      <w:pPr>
        <w:rPr>
          <w:rFonts w:ascii="宋体" w:eastAsia="宋体" w:hAnsi="宋体" w:cs="宋体"/>
          <w:sz w:val="24"/>
        </w:rPr>
      </w:pPr>
    </w:p>
    <w:p w:rsidR="002D7EEE" w:rsidRDefault="003D1973">
      <w:r>
        <w:rPr>
          <w:noProof/>
        </w:rPr>
        <w:lastRenderedPageBreak/>
        <w:drawing>
          <wp:inline distT="0" distB="0" distL="114300" distR="114300">
            <wp:extent cx="5273040" cy="2966085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EEE" w:rsidRDefault="003D1973">
      <w:r>
        <w:rPr>
          <w:noProof/>
        </w:rPr>
        <w:drawing>
          <wp:inline distT="0" distB="0" distL="0" distR="0">
            <wp:extent cx="5274310" cy="156464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1690370"/>
            <wp:effectExtent l="0" t="0" r="254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EE" w:rsidRDefault="002D7EEE"/>
    <w:p w:rsidR="002D7EEE" w:rsidRDefault="002D7EEE"/>
    <w:p w:rsidR="002D7EEE" w:rsidRDefault="002D7EEE"/>
    <w:p w:rsidR="003D1973" w:rsidRDefault="003D1973"/>
    <w:p w:rsidR="003D1973" w:rsidRDefault="003D1973"/>
    <w:p w:rsidR="003D1973" w:rsidRDefault="003D1973"/>
    <w:p w:rsidR="003D1973" w:rsidRDefault="003D1973"/>
    <w:p w:rsidR="003D1973" w:rsidRDefault="003D1973">
      <w:pPr>
        <w:rPr>
          <w:rFonts w:hint="eastAsia"/>
        </w:rPr>
      </w:pP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5274310" cy="360045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D7EEE" w:rsidRDefault="002D7EEE"/>
    <w:p w:rsidR="002D7EEE" w:rsidRDefault="002D7EEE"/>
    <w:p w:rsidR="002D7EEE" w:rsidRDefault="002D7EEE"/>
    <w:p w:rsidR="002D7EEE" w:rsidRDefault="002D7EEE"/>
    <w:p w:rsidR="002D7EEE" w:rsidRDefault="002D7EEE">
      <w:pPr>
        <w:rPr>
          <w:rFonts w:ascii="宋体" w:eastAsia="宋体" w:hAnsi="宋体" w:cs="宋体"/>
          <w:sz w:val="24"/>
        </w:rPr>
      </w:pPr>
    </w:p>
    <w:p w:rsidR="002D7EEE" w:rsidRDefault="003D197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三、产品产线建设情况：</w:t>
      </w:r>
    </w:p>
    <w:p w:rsidR="002D7EEE" w:rsidRDefault="003D1973">
      <w:pPr>
        <w:widowControl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公司刚入驻</w:t>
      </w:r>
      <w:r>
        <w:rPr>
          <w:rFonts w:ascii="宋体" w:eastAsia="宋体" w:hAnsi="宋体" w:cs="宋体" w:hint="eastAsia"/>
          <w:sz w:val="24"/>
          <w:lang w:val="zh-TW" w:eastAsia="zh-TW"/>
        </w:rPr>
        <w:t>贵阳市花溪区燕楼产业园创新产业孵化基地</w:t>
      </w:r>
      <w:r>
        <w:rPr>
          <w:rFonts w:ascii="宋体" w:eastAsia="宋体" w:hAnsi="宋体" w:cs="宋体" w:hint="eastAsia"/>
          <w:sz w:val="24"/>
          <w:lang w:val="zh-TW"/>
        </w:rPr>
        <w:t>103</w:t>
      </w:r>
      <w:r>
        <w:rPr>
          <w:rFonts w:ascii="宋体" w:eastAsia="宋体" w:hAnsi="宋体" w:cs="宋体" w:hint="eastAsia"/>
          <w:sz w:val="24"/>
          <w:lang w:val="zh-TW" w:eastAsia="zh-TW"/>
        </w:rPr>
        <w:t>号楼</w:t>
      </w:r>
      <w:r>
        <w:rPr>
          <w:rFonts w:ascii="宋体" w:eastAsia="宋体" w:hAnsi="宋体" w:cs="宋体" w:hint="eastAsia"/>
          <w:sz w:val="24"/>
          <w:lang w:val="zh-TW"/>
        </w:rPr>
        <w:t>，</w:t>
      </w:r>
      <w:r>
        <w:rPr>
          <w:rFonts w:ascii="宋体" w:eastAsia="宋体" w:hAnsi="宋体" w:cs="宋体" w:hint="eastAsia"/>
          <w:sz w:val="24"/>
        </w:rPr>
        <w:t>2022</w:t>
      </w:r>
      <w:r>
        <w:rPr>
          <w:rFonts w:ascii="宋体" w:eastAsia="宋体" w:hAnsi="宋体" w:cs="宋体" w:hint="eastAsia"/>
          <w:sz w:val="24"/>
        </w:rPr>
        <w:t>年底装修完毕，产线已建设完毕一条贴膜流水线，年产量可达到</w:t>
      </w:r>
      <w:r>
        <w:rPr>
          <w:rFonts w:ascii="宋体" w:eastAsia="宋体" w:hAnsi="宋体" w:cs="宋体" w:hint="eastAsia"/>
          <w:sz w:val="24"/>
        </w:rPr>
        <w:t>1000</w:t>
      </w:r>
      <w:r>
        <w:rPr>
          <w:rFonts w:ascii="宋体" w:eastAsia="宋体" w:hAnsi="宋体" w:cs="宋体" w:hint="eastAsia"/>
          <w:sz w:val="24"/>
        </w:rPr>
        <w:t>套全电容书写板的制造，产值预计</w:t>
      </w:r>
      <w:r>
        <w:rPr>
          <w:rFonts w:ascii="宋体" w:eastAsia="宋体" w:hAnsi="宋体" w:cs="宋体" w:hint="eastAsia"/>
          <w:sz w:val="24"/>
        </w:rPr>
        <w:t>800</w:t>
      </w:r>
      <w:r>
        <w:rPr>
          <w:rFonts w:ascii="宋体" w:eastAsia="宋体" w:hAnsi="宋体" w:cs="宋体" w:hint="eastAsia"/>
          <w:sz w:val="24"/>
        </w:rPr>
        <w:t>万，</w:t>
      </w:r>
      <w:r>
        <w:rPr>
          <w:rFonts w:ascii="宋体" w:eastAsia="宋体" w:hAnsi="宋体" w:cs="宋体" w:hint="eastAsia"/>
          <w:sz w:val="24"/>
        </w:rPr>
        <w:t>2023</w:t>
      </w:r>
      <w:r>
        <w:rPr>
          <w:rFonts w:ascii="宋体" w:eastAsia="宋体" w:hAnsi="宋体" w:cs="宋体" w:hint="eastAsia"/>
          <w:sz w:val="24"/>
        </w:rPr>
        <w:t>下半年将继续扩大产能，再增加一条全电容书写板的制造生产流水线，年产量可达到</w:t>
      </w:r>
      <w:r>
        <w:rPr>
          <w:rFonts w:ascii="宋体" w:eastAsia="宋体" w:hAnsi="宋体" w:cs="宋体" w:hint="eastAsia"/>
          <w:sz w:val="24"/>
        </w:rPr>
        <w:t>2500</w:t>
      </w:r>
      <w:r>
        <w:rPr>
          <w:rFonts w:ascii="宋体" w:eastAsia="宋体" w:hAnsi="宋体" w:cs="宋体" w:hint="eastAsia"/>
          <w:sz w:val="24"/>
        </w:rPr>
        <w:t>台全电容书写板的制造，产值预计</w:t>
      </w:r>
      <w:r>
        <w:rPr>
          <w:rFonts w:ascii="宋体" w:eastAsia="宋体" w:hAnsi="宋体" w:cs="宋体" w:hint="eastAsia"/>
          <w:sz w:val="24"/>
        </w:rPr>
        <w:t>2000</w:t>
      </w:r>
      <w:r>
        <w:rPr>
          <w:rFonts w:ascii="宋体" w:eastAsia="宋体" w:hAnsi="宋体" w:cs="宋体" w:hint="eastAsia"/>
          <w:sz w:val="24"/>
        </w:rPr>
        <w:t>万</w:t>
      </w:r>
    </w:p>
    <w:p w:rsidR="002D7EEE" w:rsidRDefault="002D7EEE">
      <w:pPr>
        <w:widowControl/>
        <w:spacing w:line="360" w:lineRule="auto"/>
        <w:rPr>
          <w:rFonts w:ascii="宋体" w:eastAsia="宋体" w:hAnsi="宋体" w:cs="宋体"/>
          <w:sz w:val="24"/>
        </w:rPr>
      </w:pPr>
    </w:p>
    <w:p w:rsidR="002D7EEE" w:rsidRDefault="002D7EEE">
      <w:pPr>
        <w:widowControl/>
        <w:spacing w:line="360" w:lineRule="auto"/>
        <w:rPr>
          <w:rFonts w:ascii="宋体" w:eastAsia="宋体" w:hAnsi="宋体" w:cs="宋体"/>
          <w:sz w:val="24"/>
        </w:rPr>
      </w:pPr>
    </w:p>
    <w:p w:rsidR="002D7EEE" w:rsidRDefault="003D1973">
      <w:pPr>
        <w:widowControl/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公司规划</w:t>
      </w:r>
    </w:p>
    <w:p w:rsidR="002D7EEE" w:rsidRDefault="003D1973">
      <w:pPr>
        <w:widowControl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2023</w:t>
      </w:r>
      <w:r>
        <w:rPr>
          <w:rFonts w:ascii="宋体" w:eastAsia="宋体" w:hAnsi="宋体" w:cs="宋体" w:hint="eastAsia"/>
          <w:sz w:val="24"/>
        </w:rPr>
        <w:t>年—</w:t>
      </w:r>
      <w:r>
        <w:rPr>
          <w:rFonts w:ascii="宋体" w:eastAsia="宋体" w:hAnsi="宋体" w:cs="宋体" w:hint="eastAsia"/>
          <w:sz w:val="24"/>
        </w:rPr>
        <w:t>2025</w:t>
      </w:r>
      <w:r>
        <w:rPr>
          <w:rFonts w:ascii="宋体" w:eastAsia="宋体" w:hAnsi="宋体" w:cs="宋体" w:hint="eastAsia"/>
          <w:sz w:val="24"/>
        </w:rPr>
        <w:t>年，公司计划建设投产</w:t>
      </w:r>
      <w:r>
        <w:rPr>
          <w:rFonts w:ascii="宋体" w:eastAsia="宋体" w:hAnsi="宋体" w:cs="宋体" w:hint="eastAsia"/>
          <w:sz w:val="24"/>
        </w:rPr>
        <w:t>2-3</w:t>
      </w:r>
      <w:r>
        <w:rPr>
          <w:rFonts w:ascii="宋体" w:eastAsia="宋体" w:hAnsi="宋体" w:cs="宋体" w:hint="eastAsia"/>
          <w:sz w:val="24"/>
        </w:rPr>
        <w:t>条全电容书写板的流水线，建设投产液晶一体机的生产制造流水线</w:t>
      </w: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条，生产</w:t>
      </w:r>
      <w:r>
        <w:rPr>
          <w:rFonts w:ascii="宋体" w:eastAsia="宋体" w:hAnsi="宋体" w:cs="宋体" w:hint="eastAsia"/>
          <w:sz w:val="24"/>
        </w:rPr>
        <w:t>70</w:t>
      </w:r>
      <w:r>
        <w:rPr>
          <w:rFonts w:ascii="宋体" w:eastAsia="宋体" w:hAnsi="宋体" w:cs="宋体" w:hint="eastAsia"/>
          <w:sz w:val="24"/>
        </w:rPr>
        <w:t>寸、</w:t>
      </w:r>
      <w:r>
        <w:rPr>
          <w:rFonts w:ascii="宋体" w:eastAsia="宋体" w:hAnsi="宋体" w:cs="宋体" w:hint="eastAsia"/>
          <w:sz w:val="24"/>
        </w:rPr>
        <w:t>86</w:t>
      </w:r>
      <w:r>
        <w:rPr>
          <w:rFonts w:ascii="宋体" w:eastAsia="宋体" w:hAnsi="宋体" w:cs="宋体" w:hint="eastAsia"/>
          <w:sz w:val="24"/>
        </w:rPr>
        <w:t>寸、</w:t>
      </w:r>
      <w:r>
        <w:rPr>
          <w:rFonts w:ascii="宋体" w:eastAsia="宋体" w:hAnsi="宋体" w:cs="宋体" w:hint="eastAsia"/>
          <w:sz w:val="24"/>
        </w:rPr>
        <w:t>98</w:t>
      </w:r>
      <w:r>
        <w:rPr>
          <w:rFonts w:ascii="宋体" w:eastAsia="宋体" w:hAnsi="宋体" w:cs="宋体" w:hint="eastAsia"/>
          <w:sz w:val="24"/>
        </w:rPr>
        <w:t>寸教学及会议用触摸一体机，以及相关配套的全电容书写板，做到产、学、研的一条龙生产建设。预计产能达到年产</w:t>
      </w:r>
      <w:r>
        <w:rPr>
          <w:rFonts w:ascii="宋体" w:eastAsia="宋体" w:hAnsi="宋体" w:cs="宋体" w:hint="eastAsia"/>
          <w:sz w:val="24"/>
        </w:rPr>
        <w:t>3000</w:t>
      </w:r>
      <w:r>
        <w:rPr>
          <w:rFonts w:ascii="宋体" w:eastAsia="宋体" w:hAnsi="宋体" w:cs="宋体" w:hint="eastAsia"/>
          <w:sz w:val="24"/>
        </w:rPr>
        <w:t>台液晶一体机，</w:t>
      </w:r>
      <w:r>
        <w:rPr>
          <w:rFonts w:ascii="宋体" w:eastAsia="宋体" w:hAnsi="宋体" w:cs="宋体" w:hint="eastAsia"/>
          <w:sz w:val="24"/>
        </w:rPr>
        <w:t>20000</w:t>
      </w:r>
      <w:r>
        <w:rPr>
          <w:rFonts w:ascii="宋体" w:eastAsia="宋体" w:hAnsi="宋体" w:cs="宋体" w:hint="eastAsia"/>
          <w:sz w:val="24"/>
        </w:rPr>
        <w:t>套全电容书写板，产值预计</w:t>
      </w:r>
      <w:r>
        <w:rPr>
          <w:rFonts w:ascii="宋体" w:eastAsia="宋体" w:hAnsi="宋体" w:cs="宋体" w:hint="eastAsia"/>
          <w:sz w:val="24"/>
        </w:rPr>
        <w:t>15000</w:t>
      </w:r>
      <w:r>
        <w:rPr>
          <w:rFonts w:ascii="宋体" w:eastAsia="宋体" w:hAnsi="宋体" w:cs="宋体" w:hint="eastAsia"/>
          <w:sz w:val="24"/>
        </w:rPr>
        <w:t>万</w:t>
      </w:r>
      <w:r>
        <w:rPr>
          <w:rFonts w:ascii="宋体" w:eastAsia="宋体" w:hAnsi="宋体" w:cs="宋体" w:hint="eastAsia"/>
          <w:sz w:val="24"/>
        </w:rPr>
        <w:t>.</w:t>
      </w:r>
    </w:p>
    <w:p w:rsidR="002D7EEE" w:rsidRDefault="002D7EEE">
      <w:pPr>
        <w:widowControl/>
        <w:spacing w:line="360" w:lineRule="auto"/>
        <w:ind w:firstLineChars="300" w:firstLine="720"/>
        <w:rPr>
          <w:rFonts w:ascii="宋体" w:eastAsia="宋体" w:hAnsi="宋体" w:cs="宋体"/>
          <w:sz w:val="24"/>
        </w:rPr>
      </w:pPr>
    </w:p>
    <w:p w:rsidR="002D7EEE" w:rsidRDefault="002D7EEE">
      <w:pPr>
        <w:widowControl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</w:p>
    <w:sectPr w:rsidR="002D7E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0F973B"/>
    <w:multiLevelType w:val="singleLevel"/>
    <w:tmpl w:val="940F973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0ZTg2MmJiNjExZWY5MjMwNTBlM2I5MTdiZmI2YWMifQ=="/>
    <w:docVar w:name="KSO_WPS_MARK_KEY" w:val="2d81597c-c9a2-4cb8-a4b9-6d729c4f22f7"/>
  </w:docVars>
  <w:rsids>
    <w:rsidRoot w:val="4DC735A7"/>
    <w:rsid w:val="002D7EEE"/>
    <w:rsid w:val="003D1973"/>
    <w:rsid w:val="4DC7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47F6AA"/>
  <w15:docId w15:val="{8B747848-10A7-4F51-A43D-4D6175AF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武高杰</dc:creator>
  <cp:lastModifiedBy>User</cp:lastModifiedBy>
  <cp:revision>2</cp:revision>
  <dcterms:created xsi:type="dcterms:W3CDTF">2023-03-09T04:35:00Z</dcterms:created>
  <dcterms:modified xsi:type="dcterms:W3CDTF">2023-05-08T05:17:00Z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0437E5FBE1C84A50A9E6D140C09B6220</vt:lpwstr>
  </property>
</Properties>
</file>