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BEC" w:rsidRDefault="00DB2CC2">
      <w:pPr>
        <w:spacing w:beforeLines="300" w:before="936" w:afterLines="50" w:after="156"/>
        <w:jc w:val="center"/>
        <w:rPr>
          <w:b/>
          <w:color w:val="auto"/>
          <w:sz w:val="72"/>
          <w:szCs w:val="72"/>
        </w:rPr>
      </w:pPr>
      <w:r>
        <w:rPr>
          <w:rFonts w:hint="eastAsia"/>
          <w:b/>
          <w:color w:val="auto"/>
          <w:sz w:val="72"/>
          <w:szCs w:val="72"/>
        </w:rPr>
        <w:t>南昊</w:t>
      </w:r>
      <w:r>
        <w:rPr>
          <w:rFonts w:hint="eastAsia"/>
          <w:b/>
          <w:color w:val="auto"/>
          <w:sz w:val="72"/>
          <w:szCs w:val="72"/>
        </w:rPr>
        <w:t>AI</w:t>
      </w:r>
      <w:r>
        <w:rPr>
          <w:rFonts w:hint="eastAsia"/>
          <w:b/>
          <w:color w:val="auto"/>
          <w:sz w:val="72"/>
          <w:szCs w:val="72"/>
        </w:rPr>
        <w:t>作业考试提分机</w:t>
      </w:r>
    </w:p>
    <w:p w:rsidR="00152BEC" w:rsidRDefault="00152BEC">
      <w:pPr>
        <w:spacing w:beforeLines="50" w:before="156" w:afterLines="50" w:after="156"/>
        <w:jc w:val="center"/>
        <w:rPr>
          <w:b/>
          <w:color w:val="auto"/>
          <w:sz w:val="44"/>
          <w:szCs w:val="44"/>
        </w:rPr>
      </w:pPr>
    </w:p>
    <w:p w:rsidR="00152BEC" w:rsidRDefault="00152BEC">
      <w:pPr>
        <w:spacing w:beforeLines="50" w:before="156" w:afterLines="50" w:after="156"/>
        <w:jc w:val="center"/>
        <w:rPr>
          <w:b/>
          <w:color w:val="auto"/>
          <w:sz w:val="44"/>
          <w:szCs w:val="44"/>
        </w:rPr>
      </w:pPr>
    </w:p>
    <w:p w:rsidR="00152BEC" w:rsidRDefault="00DB2CC2">
      <w:pPr>
        <w:spacing w:beforeLines="50" w:before="156" w:afterLines="50" w:after="156" w:line="1200" w:lineRule="exact"/>
        <w:jc w:val="center"/>
        <w:rPr>
          <w:b/>
          <w:color w:val="auto"/>
          <w:sz w:val="84"/>
          <w:szCs w:val="84"/>
        </w:rPr>
      </w:pPr>
      <w:r>
        <w:rPr>
          <w:rFonts w:hint="eastAsia"/>
          <w:b/>
          <w:color w:val="auto"/>
          <w:sz w:val="84"/>
          <w:szCs w:val="84"/>
        </w:rPr>
        <w:t>解</w:t>
      </w:r>
    </w:p>
    <w:p w:rsidR="00152BEC" w:rsidRDefault="00DB2CC2">
      <w:pPr>
        <w:spacing w:beforeLines="50" w:before="156" w:afterLines="50" w:after="156" w:line="1200" w:lineRule="exact"/>
        <w:jc w:val="center"/>
        <w:rPr>
          <w:b/>
          <w:color w:val="auto"/>
          <w:sz w:val="84"/>
          <w:szCs w:val="84"/>
        </w:rPr>
      </w:pPr>
      <w:r>
        <w:rPr>
          <w:rFonts w:hint="eastAsia"/>
          <w:b/>
          <w:color w:val="auto"/>
          <w:sz w:val="84"/>
          <w:szCs w:val="84"/>
        </w:rPr>
        <w:t>决</w:t>
      </w:r>
    </w:p>
    <w:p w:rsidR="00152BEC" w:rsidRDefault="00DB2CC2">
      <w:pPr>
        <w:spacing w:beforeLines="50" w:before="156" w:afterLines="50" w:after="156" w:line="1200" w:lineRule="exact"/>
        <w:jc w:val="center"/>
        <w:rPr>
          <w:b/>
          <w:color w:val="auto"/>
          <w:sz w:val="84"/>
          <w:szCs w:val="84"/>
        </w:rPr>
      </w:pPr>
      <w:r>
        <w:rPr>
          <w:rFonts w:hint="eastAsia"/>
          <w:b/>
          <w:color w:val="auto"/>
          <w:sz w:val="84"/>
          <w:szCs w:val="84"/>
        </w:rPr>
        <w:t>方</w:t>
      </w:r>
    </w:p>
    <w:p w:rsidR="00152BEC" w:rsidRDefault="00DB2CC2">
      <w:pPr>
        <w:spacing w:beforeLines="50" w:before="156" w:afterLines="50" w:after="156" w:line="1200" w:lineRule="exact"/>
        <w:jc w:val="center"/>
        <w:rPr>
          <w:b/>
          <w:color w:val="auto"/>
          <w:sz w:val="84"/>
          <w:szCs w:val="84"/>
        </w:rPr>
      </w:pPr>
      <w:r>
        <w:rPr>
          <w:rFonts w:hint="eastAsia"/>
          <w:b/>
          <w:color w:val="auto"/>
          <w:sz w:val="84"/>
          <w:szCs w:val="84"/>
        </w:rPr>
        <w:t>案</w:t>
      </w:r>
    </w:p>
    <w:p w:rsidR="00152BEC" w:rsidRDefault="00152BEC">
      <w:pPr>
        <w:spacing w:beforeLines="300" w:before="936"/>
        <w:rPr>
          <w:sz w:val="84"/>
          <w:szCs w:val="84"/>
        </w:rPr>
      </w:pPr>
    </w:p>
    <w:p w:rsidR="00152BEC" w:rsidRDefault="00DB2CC2">
      <w:pPr>
        <w:spacing w:line="1000" w:lineRule="exact"/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河北南昊高新技术开发有限公司</w:t>
      </w:r>
    </w:p>
    <w:p w:rsidR="00152BEC" w:rsidRDefault="00DB2CC2">
      <w:pPr>
        <w:spacing w:line="1000" w:lineRule="exact"/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20</w:t>
      </w:r>
      <w:r>
        <w:rPr>
          <w:rFonts w:hint="eastAsia"/>
          <w:sz w:val="48"/>
          <w:szCs w:val="48"/>
        </w:rPr>
        <w:t>21</w:t>
      </w:r>
      <w:r>
        <w:rPr>
          <w:rFonts w:hint="eastAsia"/>
          <w:sz w:val="48"/>
          <w:szCs w:val="48"/>
        </w:rPr>
        <w:t>年</w:t>
      </w:r>
      <w:r>
        <w:rPr>
          <w:rFonts w:hint="eastAsia"/>
          <w:sz w:val="48"/>
          <w:szCs w:val="48"/>
        </w:rPr>
        <w:t>9</w:t>
      </w:r>
      <w:r>
        <w:rPr>
          <w:rFonts w:hint="eastAsia"/>
          <w:sz w:val="48"/>
          <w:szCs w:val="48"/>
        </w:rPr>
        <w:t>月</w:t>
      </w:r>
    </w:p>
    <w:p w:rsidR="00152BEC" w:rsidRDefault="00152BEC">
      <w:pPr>
        <w:spacing w:beforeLines="50" w:before="156" w:afterLines="50" w:after="156"/>
        <w:jc w:val="center"/>
        <w:rPr>
          <w:b/>
          <w:color w:val="auto"/>
          <w:sz w:val="44"/>
          <w:szCs w:val="44"/>
        </w:rPr>
      </w:pPr>
    </w:p>
    <w:p w:rsidR="00152BEC" w:rsidRDefault="00DB2CC2">
      <w:pPr>
        <w:spacing w:beforeLines="50" w:before="156" w:afterLines="50" w:after="156"/>
        <w:jc w:val="center"/>
        <w:rPr>
          <w:b/>
          <w:color w:val="auto"/>
          <w:sz w:val="44"/>
          <w:szCs w:val="44"/>
        </w:rPr>
      </w:pPr>
      <w:r>
        <w:rPr>
          <w:rFonts w:hint="eastAsia"/>
          <w:b/>
          <w:color w:val="auto"/>
          <w:sz w:val="44"/>
          <w:szCs w:val="44"/>
        </w:rPr>
        <w:lastRenderedPageBreak/>
        <w:t>目</w:t>
      </w:r>
      <w:r>
        <w:rPr>
          <w:rFonts w:hint="eastAsia"/>
          <w:b/>
          <w:color w:val="auto"/>
          <w:sz w:val="44"/>
          <w:szCs w:val="44"/>
        </w:rPr>
        <w:t xml:space="preserve"> </w:t>
      </w:r>
      <w:r>
        <w:rPr>
          <w:rFonts w:hint="eastAsia"/>
          <w:b/>
          <w:color w:val="auto"/>
          <w:sz w:val="44"/>
          <w:szCs w:val="44"/>
        </w:rPr>
        <w:t>录</w:t>
      </w:r>
    </w:p>
    <w:p w:rsidR="003B3BD1" w:rsidRDefault="003B3BD1">
      <w:pPr>
        <w:spacing w:beforeLines="50" w:before="156" w:afterLines="50" w:after="156"/>
        <w:jc w:val="center"/>
        <w:rPr>
          <w:rFonts w:hint="eastAsia"/>
          <w:b/>
          <w:color w:val="auto"/>
          <w:sz w:val="44"/>
          <w:szCs w:val="44"/>
        </w:rPr>
      </w:pPr>
    </w:p>
    <w:p w:rsidR="000D50DD" w:rsidRPr="003B3BD1" w:rsidRDefault="000D50DD" w:rsidP="003B3BD1">
      <w:pPr>
        <w:pStyle w:val="TOC1"/>
        <w:spacing w:line="600" w:lineRule="exact"/>
        <w:rPr>
          <w:rFonts w:asciiTheme="minorHAnsi" w:eastAsiaTheme="minorEastAsia" w:hAnsiTheme="minorHAnsi" w:cstheme="minorBidi"/>
          <w:bCs/>
          <w:noProof/>
          <w:color w:val="auto"/>
          <w:sz w:val="24"/>
          <w:szCs w:val="24"/>
        </w:rPr>
      </w:pPr>
      <w:r w:rsidRPr="003B3BD1">
        <w:rPr>
          <w:bCs/>
          <w:color w:val="auto"/>
          <w:sz w:val="24"/>
          <w:szCs w:val="24"/>
        </w:rPr>
        <w:fldChar w:fldCharType="begin"/>
      </w:r>
      <w:r w:rsidRPr="003B3BD1">
        <w:rPr>
          <w:bCs/>
          <w:color w:val="auto"/>
          <w:sz w:val="24"/>
          <w:szCs w:val="24"/>
        </w:rPr>
        <w:instrText xml:space="preserve"> TOC \o "1-3" \h \z \u </w:instrText>
      </w:r>
      <w:r w:rsidRPr="003B3BD1">
        <w:rPr>
          <w:bCs/>
          <w:color w:val="auto"/>
          <w:sz w:val="24"/>
          <w:szCs w:val="24"/>
        </w:rPr>
        <w:fldChar w:fldCharType="separate"/>
      </w:r>
      <w:hyperlink w:anchor="_Toc83572866" w:history="1">
        <w:r w:rsidRPr="003B3BD1">
          <w:rPr>
            <w:rStyle w:val="a7"/>
            <w:bCs/>
            <w:noProof/>
            <w:sz w:val="24"/>
            <w:szCs w:val="24"/>
          </w:rPr>
          <w:t>一、南昊公司简介</w:t>
        </w:r>
        <w:r w:rsidRPr="003B3BD1">
          <w:rPr>
            <w:bCs/>
            <w:noProof/>
            <w:webHidden/>
            <w:sz w:val="24"/>
            <w:szCs w:val="24"/>
          </w:rPr>
          <w:tab/>
        </w:r>
        <w:r w:rsidRPr="003B3BD1">
          <w:rPr>
            <w:bCs/>
            <w:noProof/>
            <w:webHidden/>
            <w:sz w:val="24"/>
            <w:szCs w:val="24"/>
          </w:rPr>
          <w:fldChar w:fldCharType="begin"/>
        </w:r>
        <w:r w:rsidRPr="003B3BD1">
          <w:rPr>
            <w:bCs/>
            <w:noProof/>
            <w:webHidden/>
            <w:sz w:val="24"/>
            <w:szCs w:val="24"/>
          </w:rPr>
          <w:instrText xml:space="preserve"> PAGEREF _Toc83572866 \h </w:instrText>
        </w:r>
        <w:r w:rsidRPr="003B3BD1">
          <w:rPr>
            <w:bCs/>
            <w:noProof/>
            <w:webHidden/>
            <w:sz w:val="24"/>
            <w:szCs w:val="24"/>
          </w:rPr>
        </w:r>
        <w:r w:rsidRPr="003B3BD1">
          <w:rPr>
            <w:bCs/>
            <w:noProof/>
            <w:webHidden/>
            <w:sz w:val="24"/>
            <w:szCs w:val="24"/>
          </w:rPr>
          <w:fldChar w:fldCharType="separate"/>
        </w:r>
        <w:r w:rsidR="0098152F">
          <w:rPr>
            <w:bCs/>
            <w:noProof/>
            <w:webHidden/>
            <w:sz w:val="24"/>
            <w:szCs w:val="24"/>
          </w:rPr>
          <w:t>1</w:t>
        </w:r>
        <w:r w:rsidRPr="003B3BD1">
          <w:rPr>
            <w:bCs/>
            <w:noProof/>
            <w:webHidden/>
            <w:sz w:val="24"/>
            <w:szCs w:val="24"/>
          </w:rPr>
          <w:fldChar w:fldCharType="end"/>
        </w:r>
      </w:hyperlink>
    </w:p>
    <w:p w:rsidR="000D50DD" w:rsidRPr="003B3BD1" w:rsidRDefault="000D50DD" w:rsidP="003B3BD1">
      <w:pPr>
        <w:pStyle w:val="TOC2"/>
        <w:tabs>
          <w:tab w:val="right" w:leader="dot" w:pos="8869"/>
        </w:tabs>
        <w:spacing w:line="600" w:lineRule="exact"/>
        <w:rPr>
          <w:rFonts w:asciiTheme="minorHAnsi" w:eastAsiaTheme="minorEastAsia" w:hAnsiTheme="minorHAnsi" w:cstheme="minorBidi"/>
          <w:bCs/>
          <w:noProof/>
          <w:color w:val="auto"/>
          <w:sz w:val="24"/>
          <w:szCs w:val="24"/>
        </w:rPr>
      </w:pPr>
      <w:hyperlink w:anchor="_Toc83572867" w:history="1">
        <w:r w:rsidRPr="003B3BD1">
          <w:rPr>
            <w:rStyle w:val="a7"/>
            <w:rFonts w:cs="Arial"/>
            <w:bCs/>
            <w:noProof/>
            <w:sz w:val="24"/>
            <w:szCs w:val="24"/>
          </w:rPr>
          <w:t>1.1 南昊公司</w:t>
        </w:r>
        <w:r w:rsidRPr="003B3BD1">
          <w:rPr>
            <w:bCs/>
            <w:noProof/>
            <w:webHidden/>
            <w:sz w:val="24"/>
            <w:szCs w:val="24"/>
          </w:rPr>
          <w:tab/>
        </w:r>
        <w:r w:rsidRPr="003B3BD1">
          <w:rPr>
            <w:bCs/>
            <w:noProof/>
            <w:webHidden/>
            <w:sz w:val="24"/>
            <w:szCs w:val="24"/>
          </w:rPr>
          <w:fldChar w:fldCharType="begin"/>
        </w:r>
        <w:r w:rsidRPr="003B3BD1">
          <w:rPr>
            <w:bCs/>
            <w:noProof/>
            <w:webHidden/>
            <w:sz w:val="24"/>
            <w:szCs w:val="24"/>
          </w:rPr>
          <w:instrText xml:space="preserve"> PAGEREF _Toc83572867 \h </w:instrText>
        </w:r>
        <w:r w:rsidRPr="003B3BD1">
          <w:rPr>
            <w:bCs/>
            <w:noProof/>
            <w:webHidden/>
            <w:sz w:val="24"/>
            <w:szCs w:val="24"/>
          </w:rPr>
        </w:r>
        <w:r w:rsidRPr="003B3BD1">
          <w:rPr>
            <w:bCs/>
            <w:noProof/>
            <w:webHidden/>
            <w:sz w:val="24"/>
            <w:szCs w:val="24"/>
          </w:rPr>
          <w:fldChar w:fldCharType="separate"/>
        </w:r>
        <w:r w:rsidR="0098152F">
          <w:rPr>
            <w:bCs/>
            <w:noProof/>
            <w:webHidden/>
            <w:sz w:val="24"/>
            <w:szCs w:val="24"/>
          </w:rPr>
          <w:t>1</w:t>
        </w:r>
        <w:r w:rsidRPr="003B3BD1">
          <w:rPr>
            <w:bCs/>
            <w:noProof/>
            <w:webHidden/>
            <w:sz w:val="24"/>
            <w:szCs w:val="24"/>
          </w:rPr>
          <w:fldChar w:fldCharType="end"/>
        </w:r>
      </w:hyperlink>
    </w:p>
    <w:p w:rsidR="000D50DD" w:rsidRPr="003B3BD1" w:rsidRDefault="000D50DD" w:rsidP="003B3BD1">
      <w:pPr>
        <w:pStyle w:val="TOC2"/>
        <w:tabs>
          <w:tab w:val="right" w:leader="dot" w:pos="8869"/>
        </w:tabs>
        <w:spacing w:line="600" w:lineRule="exact"/>
        <w:rPr>
          <w:rFonts w:asciiTheme="minorHAnsi" w:eastAsiaTheme="minorEastAsia" w:hAnsiTheme="minorHAnsi" w:cstheme="minorBidi"/>
          <w:bCs/>
          <w:noProof/>
          <w:color w:val="auto"/>
          <w:sz w:val="24"/>
          <w:szCs w:val="24"/>
        </w:rPr>
      </w:pPr>
      <w:hyperlink w:anchor="_Toc83572868" w:history="1">
        <w:r w:rsidRPr="003B3BD1">
          <w:rPr>
            <w:rStyle w:val="a7"/>
            <w:bCs/>
            <w:noProof/>
            <w:sz w:val="24"/>
            <w:szCs w:val="24"/>
          </w:rPr>
          <w:t>1.2 专家团队</w:t>
        </w:r>
        <w:r w:rsidRPr="003B3BD1">
          <w:rPr>
            <w:bCs/>
            <w:noProof/>
            <w:webHidden/>
            <w:sz w:val="24"/>
            <w:szCs w:val="24"/>
          </w:rPr>
          <w:tab/>
        </w:r>
        <w:r w:rsidRPr="003B3BD1">
          <w:rPr>
            <w:bCs/>
            <w:noProof/>
            <w:webHidden/>
            <w:sz w:val="24"/>
            <w:szCs w:val="24"/>
          </w:rPr>
          <w:fldChar w:fldCharType="begin"/>
        </w:r>
        <w:r w:rsidRPr="003B3BD1">
          <w:rPr>
            <w:bCs/>
            <w:noProof/>
            <w:webHidden/>
            <w:sz w:val="24"/>
            <w:szCs w:val="24"/>
          </w:rPr>
          <w:instrText xml:space="preserve"> PAGEREF _Toc83572868 \h </w:instrText>
        </w:r>
        <w:r w:rsidRPr="003B3BD1">
          <w:rPr>
            <w:bCs/>
            <w:noProof/>
            <w:webHidden/>
            <w:sz w:val="24"/>
            <w:szCs w:val="24"/>
          </w:rPr>
        </w:r>
        <w:r w:rsidRPr="003B3BD1">
          <w:rPr>
            <w:bCs/>
            <w:noProof/>
            <w:webHidden/>
            <w:sz w:val="24"/>
            <w:szCs w:val="24"/>
          </w:rPr>
          <w:fldChar w:fldCharType="separate"/>
        </w:r>
        <w:r w:rsidR="0098152F">
          <w:rPr>
            <w:bCs/>
            <w:noProof/>
            <w:webHidden/>
            <w:sz w:val="24"/>
            <w:szCs w:val="24"/>
          </w:rPr>
          <w:t>2</w:t>
        </w:r>
        <w:r w:rsidRPr="003B3BD1">
          <w:rPr>
            <w:bCs/>
            <w:noProof/>
            <w:webHidden/>
            <w:sz w:val="24"/>
            <w:szCs w:val="24"/>
          </w:rPr>
          <w:fldChar w:fldCharType="end"/>
        </w:r>
      </w:hyperlink>
    </w:p>
    <w:p w:rsidR="000D50DD" w:rsidRPr="003B3BD1" w:rsidRDefault="000D50DD" w:rsidP="003B3BD1">
      <w:pPr>
        <w:pStyle w:val="TOC1"/>
        <w:spacing w:line="600" w:lineRule="exact"/>
        <w:rPr>
          <w:rFonts w:asciiTheme="minorHAnsi" w:eastAsiaTheme="minorEastAsia" w:hAnsiTheme="minorHAnsi" w:cstheme="minorBidi"/>
          <w:bCs/>
          <w:noProof/>
          <w:color w:val="auto"/>
          <w:sz w:val="24"/>
          <w:szCs w:val="24"/>
        </w:rPr>
      </w:pPr>
      <w:hyperlink w:anchor="_Toc83572875" w:history="1">
        <w:r w:rsidRPr="003B3BD1">
          <w:rPr>
            <w:rStyle w:val="a7"/>
            <w:bCs/>
            <w:noProof/>
            <w:sz w:val="24"/>
            <w:szCs w:val="24"/>
          </w:rPr>
          <w:t>二、产品简介</w:t>
        </w:r>
        <w:r w:rsidRPr="003B3BD1">
          <w:rPr>
            <w:bCs/>
            <w:noProof/>
            <w:webHidden/>
            <w:sz w:val="24"/>
            <w:szCs w:val="24"/>
          </w:rPr>
          <w:tab/>
        </w:r>
        <w:r w:rsidRPr="003B3BD1">
          <w:rPr>
            <w:bCs/>
            <w:noProof/>
            <w:webHidden/>
            <w:sz w:val="24"/>
            <w:szCs w:val="24"/>
          </w:rPr>
          <w:fldChar w:fldCharType="begin"/>
        </w:r>
        <w:r w:rsidRPr="003B3BD1">
          <w:rPr>
            <w:bCs/>
            <w:noProof/>
            <w:webHidden/>
            <w:sz w:val="24"/>
            <w:szCs w:val="24"/>
          </w:rPr>
          <w:instrText xml:space="preserve"> PAGEREF _Toc83572875 \h </w:instrText>
        </w:r>
        <w:r w:rsidRPr="003B3BD1">
          <w:rPr>
            <w:bCs/>
            <w:noProof/>
            <w:webHidden/>
            <w:sz w:val="24"/>
            <w:szCs w:val="24"/>
          </w:rPr>
        </w:r>
        <w:r w:rsidRPr="003B3BD1">
          <w:rPr>
            <w:bCs/>
            <w:noProof/>
            <w:webHidden/>
            <w:sz w:val="24"/>
            <w:szCs w:val="24"/>
          </w:rPr>
          <w:fldChar w:fldCharType="separate"/>
        </w:r>
        <w:r w:rsidR="0098152F">
          <w:rPr>
            <w:bCs/>
            <w:noProof/>
            <w:webHidden/>
            <w:sz w:val="24"/>
            <w:szCs w:val="24"/>
          </w:rPr>
          <w:t>3</w:t>
        </w:r>
        <w:r w:rsidRPr="003B3BD1">
          <w:rPr>
            <w:bCs/>
            <w:noProof/>
            <w:webHidden/>
            <w:sz w:val="24"/>
            <w:szCs w:val="24"/>
          </w:rPr>
          <w:fldChar w:fldCharType="end"/>
        </w:r>
      </w:hyperlink>
    </w:p>
    <w:p w:rsidR="000D50DD" w:rsidRPr="003B3BD1" w:rsidRDefault="000D50DD" w:rsidP="003B3BD1">
      <w:pPr>
        <w:pStyle w:val="TOC2"/>
        <w:tabs>
          <w:tab w:val="right" w:leader="dot" w:pos="8869"/>
        </w:tabs>
        <w:spacing w:line="600" w:lineRule="exact"/>
        <w:rPr>
          <w:rFonts w:asciiTheme="minorHAnsi" w:eastAsiaTheme="minorEastAsia" w:hAnsiTheme="minorHAnsi" w:cstheme="minorBidi"/>
          <w:bCs/>
          <w:noProof/>
          <w:color w:val="auto"/>
          <w:sz w:val="24"/>
          <w:szCs w:val="24"/>
        </w:rPr>
      </w:pPr>
      <w:hyperlink w:anchor="_Toc83572876" w:history="1">
        <w:r w:rsidRPr="003B3BD1">
          <w:rPr>
            <w:rStyle w:val="a7"/>
            <w:bCs/>
            <w:noProof/>
            <w:sz w:val="24"/>
            <w:szCs w:val="24"/>
          </w:rPr>
          <w:t>2.1 AI作业考试提分机介绍</w:t>
        </w:r>
        <w:bookmarkStart w:id="0" w:name="_GoBack"/>
        <w:bookmarkEnd w:id="0"/>
        <w:r w:rsidRPr="003B3BD1">
          <w:rPr>
            <w:bCs/>
            <w:noProof/>
            <w:webHidden/>
            <w:sz w:val="24"/>
            <w:szCs w:val="24"/>
          </w:rPr>
          <w:tab/>
        </w:r>
        <w:r w:rsidRPr="003B3BD1">
          <w:rPr>
            <w:bCs/>
            <w:noProof/>
            <w:webHidden/>
            <w:sz w:val="24"/>
            <w:szCs w:val="24"/>
          </w:rPr>
          <w:fldChar w:fldCharType="begin"/>
        </w:r>
        <w:r w:rsidRPr="003B3BD1">
          <w:rPr>
            <w:bCs/>
            <w:noProof/>
            <w:webHidden/>
            <w:sz w:val="24"/>
            <w:szCs w:val="24"/>
          </w:rPr>
          <w:instrText xml:space="preserve"> PAGEREF _Toc83572876 \h </w:instrText>
        </w:r>
        <w:r w:rsidRPr="003B3BD1">
          <w:rPr>
            <w:bCs/>
            <w:noProof/>
            <w:webHidden/>
            <w:sz w:val="24"/>
            <w:szCs w:val="24"/>
          </w:rPr>
        </w:r>
        <w:r w:rsidRPr="003B3BD1">
          <w:rPr>
            <w:bCs/>
            <w:noProof/>
            <w:webHidden/>
            <w:sz w:val="24"/>
            <w:szCs w:val="24"/>
          </w:rPr>
          <w:fldChar w:fldCharType="separate"/>
        </w:r>
        <w:r w:rsidR="0098152F">
          <w:rPr>
            <w:bCs/>
            <w:noProof/>
            <w:webHidden/>
            <w:sz w:val="24"/>
            <w:szCs w:val="24"/>
          </w:rPr>
          <w:t>3</w:t>
        </w:r>
        <w:r w:rsidRPr="003B3BD1">
          <w:rPr>
            <w:bCs/>
            <w:noProof/>
            <w:webHidden/>
            <w:sz w:val="24"/>
            <w:szCs w:val="24"/>
          </w:rPr>
          <w:fldChar w:fldCharType="end"/>
        </w:r>
      </w:hyperlink>
    </w:p>
    <w:p w:rsidR="000D50DD" w:rsidRPr="003B3BD1" w:rsidRDefault="000D50DD" w:rsidP="003B3BD1">
      <w:pPr>
        <w:pStyle w:val="TOC2"/>
        <w:tabs>
          <w:tab w:val="right" w:leader="dot" w:pos="8869"/>
        </w:tabs>
        <w:spacing w:line="600" w:lineRule="exact"/>
        <w:rPr>
          <w:rFonts w:asciiTheme="minorHAnsi" w:eastAsiaTheme="minorEastAsia" w:hAnsiTheme="minorHAnsi" w:cstheme="minorBidi"/>
          <w:bCs/>
          <w:noProof/>
          <w:color w:val="auto"/>
          <w:sz w:val="24"/>
          <w:szCs w:val="24"/>
        </w:rPr>
      </w:pPr>
      <w:hyperlink w:anchor="_Toc83572877" w:history="1">
        <w:r w:rsidRPr="003B3BD1">
          <w:rPr>
            <w:rStyle w:val="a7"/>
            <w:bCs/>
            <w:noProof/>
            <w:sz w:val="24"/>
            <w:szCs w:val="24"/>
          </w:rPr>
          <w:t>2.</w:t>
        </w:r>
        <w:r w:rsidR="009C2D2E">
          <w:rPr>
            <w:rStyle w:val="a7"/>
            <w:bCs/>
            <w:noProof/>
            <w:sz w:val="24"/>
            <w:szCs w:val="24"/>
          </w:rPr>
          <w:t>2</w:t>
        </w:r>
        <w:r w:rsidRPr="003B3BD1">
          <w:rPr>
            <w:rStyle w:val="a7"/>
            <w:bCs/>
            <w:noProof/>
            <w:sz w:val="24"/>
            <w:szCs w:val="24"/>
          </w:rPr>
          <w:t xml:space="preserve"> AI</w:t>
        </w:r>
        <w:r w:rsidRPr="003B3BD1">
          <w:rPr>
            <w:rStyle w:val="a7"/>
            <w:bCs/>
            <w:noProof/>
            <w:sz w:val="24"/>
            <w:szCs w:val="24"/>
          </w:rPr>
          <w:t>作</w:t>
        </w:r>
        <w:r w:rsidRPr="003B3BD1">
          <w:rPr>
            <w:rStyle w:val="a7"/>
            <w:bCs/>
            <w:noProof/>
            <w:sz w:val="24"/>
            <w:szCs w:val="24"/>
          </w:rPr>
          <w:t>业考试提分机应用场景</w:t>
        </w:r>
        <w:r w:rsidRPr="003B3BD1">
          <w:rPr>
            <w:bCs/>
            <w:noProof/>
            <w:webHidden/>
            <w:sz w:val="24"/>
            <w:szCs w:val="24"/>
          </w:rPr>
          <w:tab/>
        </w:r>
        <w:r w:rsidRPr="003B3BD1">
          <w:rPr>
            <w:bCs/>
            <w:noProof/>
            <w:webHidden/>
            <w:sz w:val="24"/>
            <w:szCs w:val="24"/>
          </w:rPr>
          <w:fldChar w:fldCharType="begin"/>
        </w:r>
        <w:r w:rsidRPr="003B3BD1">
          <w:rPr>
            <w:bCs/>
            <w:noProof/>
            <w:webHidden/>
            <w:sz w:val="24"/>
            <w:szCs w:val="24"/>
          </w:rPr>
          <w:instrText xml:space="preserve"> PAGEREF _Toc83572877 \h </w:instrText>
        </w:r>
        <w:r w:rsidRPr="003B3BD1">
          <w:rPr>
            <w:bCs/>
            <w:noProof/>
            <w:webHidden/>
            <w:sz w:val="24"/>
            <w:szCs w:val="24"/>
          </w:rPr>
        </w:r>
        <w:r w:rsidRPr="003B3BD1">
          <w:rPr>
            <w:bCs/>
            <w:noProof/>
            <w:webHidden/>
            <w:sz w:val="24"/>
            <w:szCs w:val="24"/>
          </w:rPr>
          <w:fldChar w:fldCharType="separate"/>
        </w:r>
        <w:r w:rsidR="0098152F">
          <w:rPr>
            <w:bCs/>
            <w:noProof/>
            <w:webHidden/>
            <w:sz w:val="24"/>
            <w:szCs w:val="24"/>
          </w:rPr>
          <w:t>7</w:t>
        </w:r>
        <w:r w:rsidRPr="003B3BD1">
          <w:rPr>
            <w:bCs/>
            <w:noProof/>
            <w:webHidden/>
            <w:sz w:val="24"/>
            <w:szCs w:val="24"/>
          </w:rPr>
          <w:fldChar w:fldCharType="end"/>
        </w:r>
      </w:hyperlink>
    </w:p>
    <w:p w:rsidR="000D50DD" w:rsidRPr="003B3BD1" w:rsidRDefault="000D50DD" w:rsidP="003B3BD1">
      <w:pPr>
        <w:pStyle w:val="TOC2"/>
        <w:tabs>
          <w:tab w:val="right" w:leader="dot" w:pos="8869"/>
        </w:tabs>
        <w:spacing w:line="600" w:lineRule="exact"/>
        <w:ind w:leftChars="0" w:left="0"/>
        <w:rPr>
          <w:rFonts w:asciiTheme="minorHAnsi" w:eastAsiaTheme="minorEastAsia" w:hAnsiTheme="minorHAnsi" w:cstheme="minorBidi"/>
          <w:bCs/>
          <w:noProof/>
          <w:color w:val="auto"/>
          <w:sz w:val="24"/>
          <w:szCs w:val="24"/>
        </w:rPr>
      </w:pPr>
      <w:hyperlink w:anchor="_Toc83572880" w:history="1">
        <w:r w:rsidRPr="003B3BD1">
          <w:rPr>
            <w:rStyle w:val="a7"/>
            <w:bCs/>
            <w:noProof/>
            <w:sz w:val="24"/>
            <w:szCs w:val="24"/>
          </w:rPr>
          <w:t>三、AI作业考试提</w:t>
        </w:r>
        <w:r w:rsidRPr="003B3BD1">
          <w:rPr>
            <w:rStyle w:val="a7"/>
            <w:bCs/>
            <w:noProof/>
            <w:sz w:val="24"/>
            <w:szCs w:val="24"/>
          </w:rPr>
          <w:t>分</w:t>
        </w:r>
        <w:r w:rsidRPr="003B3BD1">
          <w:rPr>
            <w:rStyle w:val="a7"/>
            <w:bCs/>
            <w:noProof/>
            <w:sz w:val="24"/>
            <w:szCs w:val="24"/>
          </w:rPr>
          <w:t>机售后服务</w:t>
        </w:r>
        <w:r w:rsidRPr="003B3BD1">
          <w:rPr>
            <w:bCs/>
            <w:noProof/>
            <w:webHidden/>
            <w:sz w:val="24"/>
            <w:szCs w:val="24"/>
          </w:rPr>
          <w:tab/>
        </w:r>
        <w:r w:rsidRPr="003B3BD1">
          <w:rPr>
            <w:bCs/>
            <w:noProof/>
            <w:webHidden/>
            <w:sz w:val="24"/>
            <w:szCs w:val="24"/>
          </w:rPr>
          <w:fldChar w:fldCharType="begin"/>
        </w:r>
        <w:r w:rsidRPr="003B3BD1">
          <w:rPr>
            <w:bCs/>
            <w:noProof/>
            <w:webHidden/>
            <w:sz w:val="24"/>
            <w:szCs w:val="24"/>
          </w:rPr>
          <w:instrText xml:space="preserve"> PAGEREF _Toc83572880 \h </w:instrText>
        </w:r>
        <w:r w:rsidRPr="003B3BD1">
          <w:rPr>
            <w:bCs/>
            <w:noProof/>
            <w:webHidden/>
            <w:sz w:val="24"/>
            <w:szCs w:val="24"/>
          </w:rPr>
        </w:r>
        <w:r w:rsidRPr="003B3BD1">
          <w:rPr>
            <w:bCs/>
            <w:noProof/>
            <w:webHidden/>
            <w:sz w:val="24"/>
            <w:szCs w:val="24"/>
          </w:rPr>
          <w:fldChar w:fldCharType="separate"/>
        </w:r>
        <w:r w:rsidR="0098152F">
          <w:rPr>
            <w:bCs/>
            <w:noProof/>
            <w:webHidden/>
            <w:sz w:val="24"/>
            <w:szCs w:val="24"/>
          </w:rPr>
          <w:t>10</w:t>
        </w:r>
        <w:r w:rsidRPr="003B3BD1">
          <w:rPr>
            <w:bCs/>
            <w:noProof/>
            <w:webHidden/>
            <w:sz w:val="24"/>
            <w:szCs w:val="24"/>
          </w:rPr>
          <w:fldChar w:fldCharType="end"/>
        </w:r>
      </w:hyperlink>
    </w:p>
    <w:p w:rsidR="000D50DD" w:rsidRPr="003B3BD1" w:rsidRDefault="000D50DD" w:rsidP="003B3BD1">
      <w:pPr>
        <w:pStyle w:val="TOC2"/>
        <w:tabs>
          <w:tab w:val="right" w:leader="dot" w:pos="8869"/>
        </w:tabs>
        <w:spacing w:line="600" w:lineRule="exact"/>
        <w:ind w:leftChars="0" w:left="0"/>
        <w:rPr>
          <w:rFonts w:asciiTheme="minorHAnsi" w:eastAsiaTheme="minorEastAsia" w:hAnsiTheme="minorHAnsi" w:cstheme="minorBidi"/>
          <w:bCs/>
          <w:noProof/>
          <w:color w:val="auto"/>
          <w:sz w:val="24"/>
          <w:szCs w:val="24"/>
        </w:rPr>
      </w:pPr>
      <w:hyperlink w:anchor="_Toc83572881" w:history="1">
        <w:r w:rsidRPr="003B3BD1">
          <w:rPr>
            <w:rStyle w:val="a7"/>
            <w:bCs/>
            <w:noProof/>
            <w:sz w:val="24"/>
            <w:szCs w:val="24"/>
          </w:rPr>
          <w:t>四、AI作业考试提分机统一销售价</w:t>
        </w:r>
        <w:r w:rsidRPr="003B3BD1">
          <w:rPr>
            <w:bCs/>
            <w:noProof/>
            <w:webHidden/>
            <w:sz w:val="24"/>
            <w:szCs w:val="24"/>
          </w:rPr>
          <w:tab/>
        </w:r>
        <w:r w:rsidRPr="003B3BD1">
          <w:rPr>
            <w:bCs/>
            <w:noProof/>
            <w:webHidden/>
            <w:sz w:val="24"/>
            <w:szCs w:val="24"/>
          </w:rPr>
          <w:fldChar w:fldCharType="begin"/>
        </w:r>
        <w:r w:rsidRPr="003B3BD1">
          <w:rPr>
            <w:bCs/>
            <w:noProof/>
            <w:webHidden/>
            <w:sz w:val="24"/>
            <w:szCs w:val="24"/>
          </w:rPr>
          <w:instrText xml:space="preserve"> PAGEREF _Toc83572881 \h </w:instrText>
        </w:r>
        <w:r w:rsidRPr="003B3BD1">
          <w:rPr>
            <w:bCs/>
            <w:noProof/>
            <w:webHidden/>
            <w:sz w:val="24"/>
            <w:szCs w:val="24"/>
          </w:rPr>
        </w:r>
        <w:r w:rsidRPr="003B3BD1">
          <w:rPr>
            <w:bCs/>
            <w:noProof/>
            <w:webHidden/>
            <w:sz w:val="24"/>
            <w:szCs w:val="24"/>
          </w:rPr>
          <w:fldChar w:fldCharType="separate"/>
        </w:r>
        <w:r w:rsidR="0098152F">
          <w:rPr>
            <w:bCs/>
            <w:noProof/>
            <w:webHidden/>
            <w:sz w:val="24"/>
            <w:szCs w:val="24"/>
          </w:rPr>
          <w:t>10</w:t>
        </w:r>
        <w:r w:rsidRPr="003B3BD1">
          <w:rPr>
            <w:bCs/>
            <w:noProof/>
            <w:webHidden/>
            <w:sz w:val="24"/>
            <w:szCs w:val="24"/>
          </w:rPr>
          <w:fldChar w:fldCharType="end"/>
        </w:r>
      </w:hyperlink>
    </w:p>
    <w:p w:rsidR="00152BEC" w:rsidRDefault="000D50DD" w:rsidP="003B3BD1">
      <w:pPr>
        <w:spacing w:beforeLines="50" w:before="156" w:afterLines="50" w:after="156" w:line="600" w:lineRule="exact"/>
        <w:jc w:val="center"/>
        <w:rPr>
          <w:b/>
          <w:color w:val="auto"/>
          <w:sz w:val="44"/>
          <w:szCs w:val="44"/>
        </w:rPr>
      </w:pPr>
      <w:r w:rsidRPr="003B3BD1">
        <w:rPr>
          <w:bCs/>
          <w:color w:val="auto"/>
          <w:sz w:val="24"/>
          <w:szCs w:val="24"/>
        </w:rPr>
        <w:fldChar w:fldCharType="end"/>
      </w:r>
    </w:p>
    <w:p w:rsidR="00152BEC" w:rsidRDefault="00152BEC"/>
    <w:p w:rsidR="00152BEC" w:rsidRDefault="00152BEC"/>
    <w:p w:rsidR="00152BEC" w:rsidRDefault="00152BEC"/>
    <w:p w:rsidR="00152BEC" w:rsidRDefault="00152BEC"/>
    <w:p w:rsidR="00152BEC" w:rsidRDefault="00152BEC"/>
    <w:p w:rsidR="00152BEC" w:rsidRDefault="00152BEC"/>
    <w:p w:rsidR="00152BEC" w:rsidRDefault="00152BEC"/>
    <w:p w:rsidR="00152BEC" w:rsidRDefault="00152BEC"/>
    <w:p w:rsidR="00152BEC" w:rsidRDefault="00152BEC"/>
    <w:p w:rsidR="00152BEC" w:rsidRDefault="00152BEC"/>
    <w:p w:rsidR="00152BEC" w:rsidRDefault="00152BEC"/>
    <w:p w:rsidR="00152BEC" w:rsidRDefault="00152BEC"/>
    <w:p w:rsidR="00152BEC" w:rsidRDefault="00DB2CC2">
      <w:pPr>
        <w:tabs>
          <w:tab w:val="left" w:pos="6883"/>
        </w:tabs>
        <w:jc w:val="left"/>
        <w:sectPr w:rsidR="00152BEC" w:rsidSect="009224DE">
          <w:footerReference w:type="even" r:id="rId8"/>
          <w:headerReference w:type="first" r:id="rId9"/>
          <w:pgSz w:w="11906" w:h="16838"/>
          <w:pgMar w:top="1440" w:right="1230" w:bottom="1440" w:left="1230" w:header="851" w:footer="992" w:gutter="567"/>
          <w:pgNumType w:fmt="numberInDash" w:start="0"/>
          <w:cols w:space="425"/>
          <w:titlePg/>
          <w:docGrid w:type="lines" w:linePitch="312"/>
        </w:sectPr>
      </w:pPr>
      <w:r>
        <w:rPr>
          <w:rFonts w:hint="eastAsia"/>
        </w:rPr>
        <w:tab/>
      </w:r>
    </w:p>
    <w:p w:rsidR="00152BEC" w:rsidRDefault="00DB2CC2">
      <w:pPr>
        <w:spacing w:line="360" w:lineRule="auto"/>
        <w:jc w:val="center"/>
        <w:outlineLvl w:val="0"/>
        <w:rPr>
          <w:b/>
          <w:color w:val="auto"/>
          <w:sz w:val="28"/>
          <w:szCs w:val="28"/>
        </w:rPr>
      </w:pPr>
      <w:bookmarkStart w:id="1" w:name="_Toc435800503"/>
      <w:bookmarkStart w:id="2" w:name="_Toc227212812"/>
      <w:bookmarkStart w:id="3" w:name="_Toc83572866"/>
      <w:r>
        <w:rPr>
          <w:rFonts w:hint="eastAsia"/>
          <w:b/>
          <w:color w:val="auto"/>
          <w:sz w:val="28"/>
          <w:szCs w:val="28"/>
        </w:rPr>
        <w:lastRenderedPageBreak/>
        <w:t>一</w:t>
      </w:r>
      <w:r>
        <w:rPr>
          <w:rFonts w:hint="eastAsia"/>
          <w:b/>
          <w:color w:val="auto"/>
          <w:sz w:val="28"/>
          <w:szCs w:val="28"/>
        </w:rPr>
        <w:t>、</w:t>
      </w:r>
      <w:r>
        <w:rPr>
          <w:rFonts w:hint="eastAsia"/>
          <w:b/>
          <w:color w:val="auto"/>
          <w:sz w:val="28"/>
          <w:szCs w:val="28"/>
        </w:rPr>
        <w:t>南昊公司简介</w:t>
      </w:r>
      <w:bookmarkEnd w:id="1"/>
      <w:bookmarkEnd w:id="2"/>
      <w:bookmarkEnd w:id="3"/>
    </w:p>
    <w:p w:rsidR="00152BEC" w:rsidRDefault="00DB2CC2">
      <w:pPr>
        <w:spacing w:line="360" w:lineRule="auto"/>
        <w:outlineLvl w:val="1"/>
        <w:rPr>
          <w:rFonts w:cs="Arial"/>
          <w:b/>
          <w:color w:val="auto"/>
          <w:sz w:val="24"/>
          <w:szCs w:val="24"/>
        </w:rPr>
      </w:pPr>
      <w:bookmarkStart w:id="4" w:name="_Toc435800504"/>
      <w:bookmarkStart w:id="5" w:name="_Toc83572867"/>
      <w:r>
        <w:rPr>
          <w:rFonts w:cs="Arial"/>
          <w:b/>
          <w:color w:val="auto"/>
          <w:sz w:val="24"/>
          <w:szCs w:val="24"/>
        </w:rPr>
        <w:t xml:space="preserve">1.1 </w:t>
      </w:r>
      <w:r>
        <w:rPr>
          <w:rFonts w:cs="Arial"/>
          <w:b/>
          <w:color w:val="auto"/>
          <w:sz w:val="24"/>
          <w:szCs w:val="24"/>
        </w:rPr>
        <w:t>南昊公司</w:t>
      </w:r>
      <w:bookmarkEnd w:id="4"/>
      <w:bookmarkEnd w:id="5"/>
    </w:p>
    <w:p w:rsidR="00152BEC" w:rsidRDefault="00DB2CC2" w:rsidP="00B67E27">
      <w:pPr>
        <w:spacing w:beforeLines="10" w:before="31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南昊集团公司成立</w:t>
      </w:r>
      <w:r>
        <w:rPr>
          <w:rFonts w:ascii="Arial" w:cs="Arial" w:hint="eastAsia"/>
        </w:rPr>
        <w:t>2</w:t>
      </w:r>
      <w:r>
        <w:rPr>
          <w:rFonts w:ascii="Arial" w:cs="Arial" w:hint="eastAsia"/>
        </w:rPr>
        <w:t>6</w:t>
      </w:r>
      <w:r>
        <w:rPr>
          <w:rFonts w:ascii="Arial" w:cs="Arial" w:hint="eastAsia"/>
        </w:rPr>
        <w:t>年来，一直专注于教育测评。</w:t>
      </w:r>
      <w:r>
        <w:rPr>
          <w:rFonts w:ascii="Arial" w:cs="Arial" w:hint="eastAsia"/>
        </w:rPr>
        <w:t>1996</w:t>
      </w:r>
      <w:r>
        <w:rPr>
          <w:rFonts w:ascii="Arial" w:cs="Arial" w:hint="eastAsia"/>
        </w:rPr>
        <w:t>年</w:t>
      </w:r>
      <w:r>
        <w:rPr>
          <w:rFonts w:ascii="Arial" w:cs="Arial" w:hint="eastAsia"/>
        </w:rPr>
        <w:t>10</w:t>
      </w:r>
      <w:r>
        <w:rPr>
          <w:rFonts w:ascii="Arial" w:cs="Arial" w:hint="eastAsia"/>
        </w:rPr>
        <w:t>月，开始研发以人工智能为核心的光标阅读机、云阅卷机及互联网阅卷系统。在倪光南院士的指导下，光学标记技术识别率达到</w:t>
      </w:r>
      <w:r>
        <w:rPr>
          <w:rFonts w:ascii="Arial" w:cs="Arial" w:hint="eastAsia"/>
        </w:rPr>
        <w:t>100%</w:t>
      </w:r>
      <w:r>
        <w:rPr>
          <w:rFonts w:ascii="Arial" w:cs="Arial" w:hint="eastAsia"/>
        </w:rPr>
        <w:t>。企业内部设有“院士工作站”、“国际科技合作基地”、“博士后创新实践基地”等，已加入世界教具联合会、世界教育评估协会。</w:t>
      </w:r>
    </w:p>
    <w:p w:rsidR="00152BEC" w:rsidRDefault="00DB2CC2" w:rsidP="00B67E27">
      <w:pPr>
        <w:spacing w:beforeLines="10" w:before="31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2000</w:t>
      </w:r>
      <w:r>
        <w:rPr>
          <w:rFonts w:ascii="Arial" w:cs="Arial" w:hint="eastAsia"/>
        </w:rPr>
        <w:t>年</w:t>
      </w:r>
      <w:r>
        <w:rPr>
          <w:rFonts w:ascii="Arial" w:cs="Arial" w:hint="eastAsia"/>
        </w:rPr>
        <w:t>7</w:t>
      </w:r>
      <w:r>
        <w:rPr>
          <w:rFonts w:ascii="Arial" w:cs="Arial" w:hint="eastAsia"/>
        </w:rPr>
        <w:t>月，作为全国首家民企承担了省级高考阅卷，光标阅读机产品先后服务于中共中央办公厅、全国人大办公厅等部委和</w:t>
      </w:r>
      <w:r>
        <w:rPr>
          <w:rFonts w:ascii="Arial" w:cs="Arial" w:hint="eastAsia"/>
        </w:rPr>
        <w:t>8.6</w:t>
      </w:r>
      <w:r>
        <w:rPr>
          <w:rFonts w:ascii="Arial" w:cs="Arial" w:hint="eastAsia"/>
        </w:rPr>
        <w:t>万所中小学、</w:t>
      </w:r>
      <w:r>
        <w:rPr>
          <w:rFonts w:ascii="Arial" w:cs="Arial" w:hint="eastAsia"/>
        </w:rPr>
        <w:t>6900</w:t>
      </w:r>
      <w:r>
        <w:rPr>
          <w:rFonts w:ascii="Arial" w:cs="Arial" w:hint="eastAsia"/>
        </w:rPr>
        <w:t>万学生、</w:t>
      </w:r>
      <w:r>
        <w:rPr>
          <w:rFonts w:ascii="Arial" w:cs="Arial" w:hint="eastAsia"/>
        </w:rPr>
        <w:t>620</w:t>
      </w:r>
      <w:r>
        <w:rPr>
          <w:rFonts w:ascii="Arial" w:cs="Arial" w:hint="eastAsia"/>
        </w:rPr>
        <w:t>万教师，还出口美国、英国、俄罗斯等世界</w:t>
      </w:r>
      <w:r>
        <w:rPr>
          <w:rFonts w:ascii="Arial" w:cs="Arial" w:hint="eastAsia"/>
        </w:rPr>
        <w:t>88</w:t>
      </w:r>
      <w:r>
        <w:rPr>
          <w:rFonts w:ascii="Arial" w:cs="Arial" w:hint="eastAsia"/>
        </w:rPr>
        <w:t>个国家和地区。</w:t>
      </w:r>
    </w:p>
    <w:p w:rsidR="00152BEC" w:rsidRDefault="00DB2CC2" w:rsidP="00B67E27">
      <w:pPr>
        <w:spacing w:beforeLines="10" w:before="31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2012</w:t>
      </w:r>
      <w:r>
        <w:rPr>
          <w:rFonts w:ascii="Arial" w:cs="Arial" w:hint="eastAsia"/>
        </w:rPr>
        <w:t>年</w:t>
      </w:r>
      <w:r>
        <w:rPr>
          <w:rFonts w:ascii="Arial" w:cs="Arial" w:hint="eastAsia"/>
        </w:rPr>
        <w:t>4</w:t>
      </w:r>
      <w:r>
        <w:rPr>
          <w:rFonts w:ascii="Arial" w:cs="Arial" w:hint="eastAsia"/>
        </w:rPr>
        <w:t>月，在全</w:t>
      </w:r>
      <w:r>
        <w:rPr>
          <w:rFonts w:ascii="Arial" w:cs="Arial" w:hint="eastAsia"/>
        </w:rPr>
        <w:t>国首家倡导让师生在减负前提下提高教学质量，并在阅卷机全国使用和占有量第一、互联网阅卷全国前三名的基础上，研发了云端教育测评平台，经过</w:t>
      </w:r>
      <w:r>
        <w:rPr>
          <w:rFonts w:ascii="Arial" w:cs="Arial" w:hint="eastAsia"/>
        </w:rPr>
        <w:t>5</w:t>
      </w:r>
      <w:r>
        <w:rPr>
          <w:rFonts w:ascii="Arial" w:cs="Arial" w:hint="eastAsia"/>
        </w:rPr>
        <w:t>年努力，至</w:t>
      </w:r>
      <w:r>
        <w:rPr>
          <w:rFonts w:ascii="Arial" w:cs="Arial" w:hint="eastAsia"/>
        </w:rPr>
        <w:t>2017</w:t>
      </w:r>
      <w:r>
        <w:rPr>
          <w:rFonts w:ascii="Arial" w:cs="Arial" w:hint="eastAsia"/>
        </w:rPr>
        <w:t>年</w:t>
      </w:r>
      <w:r>
        <w:rPr>
          <w:rFonts w:ascii="Arial" w:cs="Arial" w:hint="eastAsia"/>
        </w:rPr>
        <w:t>10</w:t>
      </w:r>
      <w:r>
        <w:rPr>
          <w:rFonts w:ascii="Arial" w:cs="Arial" w:hint="eastAsia"/>
        </w:rPr>
        <w:t>月已成为中小学受欢迎的教育提分平台。由此，南昊已由经营产品升级为经营</w:t>
      </w:r>
      <w:r>
        <w:rPr>
          <w:rFonts w:ascii="Arial" w:cs="Arial" w:hint="eastAsia"/>
        </w:rPr>
        <w:t>K12</w:t>
      </w:r>
      <w:r>
        <w:rPr>
          <w:rFonts w:ascii="Arial" w:cs="Arial" w:hint="eastAsia"/>
        </w:rPr>
        <w:t>教育大数据。</w:t>
      </w:r>
    </w:p>
    <w:p w:rsidR="00152BEC" w:rsidRDefault="00DB2CC2" w:rsidP="00B67E27">
      <w:pPr>
        <w:spacing w:beforeLines="10" w:before="31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2018</w:t>
      </w:r>
      <w:r>
        <w:rPr>
          <w:rFonts w:ascii="Arial" w:cs="Arial" w:hint="eastAsia"/>
        </w:rPr>
        <w:t>年</w:t>
      </w:r>
      <w:r>
        <w:rPr>
          <w:rFonts w:ascii="Arial" w:cs="Arial" w:hint="eastAsia"/>
        </w:rPr>
        <w:t>1</w:t>
      </w:r>
      <w:r>
        <w:rPr>
          <w:rFonts w:ascii="Arial" w:cs="Arial" w:hint="eastAsia"/>
        </w:rPr>
        <w:t>月，率先将光标阅读机、扫描仪升级为共享阅卷机和云阅卷机，为国家教育信息化</w:t>
      </w:r>
      <w:r>
        <w:rPr>
          <w:rFonts w:ascii="Arial" w:cs="Arial" w:hint="eastAsia"/>
        </w:rPr>
        <w:t>2.0</w:t>
      </w:r>
      <w:r>
        <w:rPr>
          <w:rFonts w:ascii="Arial" w:cs="Arial" w:hint="eastAsia"/>
        </w:rPr>
        <w:t>进入全面个性化教学，提供了关键性技术产品。</w:t>
      </w:r>
    </w:p>
    <w:p w:rsidR="00152BEC" w:rsidRDefault="00DB2CC2" w:rsidP="00B67E27">
      <w:pPr>
        <w:spacing w:beforeLines="10" w:before="31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2020</w:t>
      </w:r>
      <w:r>
        <w:rPr>
          <w:rFonts w:ascii="Arial" w:cs="Arial" w:hint="eastAsia"/>
        </w:rPr>
        <w:t>年，</w:t>
      </w:r>
      <w:r>
        <w:rPr>
          <w:rFonts w:ascii="Arial" w:cs="Arial" w:hint="eastAsia"/>
        </w:rPr>
        <w:t>AI</w:t>
      </w:r>
      <w:r>
        <w:rPr>
          <w:rFonts w:ascii="Arial" w:cs="Arial" w:hint="eastAsia"/>
        </w:rPr>
        <w:t>提分平台在倪光南院士、周建设教授指导下，利用人工智能、大数据、语意理解及分析、智能推荐等技术，研发了让学生日常作业、</w:t>
      </w:r>
      <w:r>
        <w:rPr>
          <w:rFonts w:ascii="Arial" w:cs="Arial" w:hint="eastAsia"/>
        </w:rPr>
        <w:t>考试通过错题纠错的提分平台</w:t>
      </w:r>
      <w:r>
        <w:rPr>
          <w:rFonts w:ascii="Arial" w:cs="Arial" w:hint="eastAsia"/>
        </w:rPr>
        <w:t>。</w:t>
      </w:r>
    </w:p>
    <w:p w:rsidR="00152BEC" w:rsidRDefault="00DB2CC2" w:rsidP="00B67E27">
      <w:pPr>
        <w:spacing w:beforeLines="10" w:before="31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AI</w:t>
      </w:r>
      <w:r>
        <w:rPr>
          <w:rFonts w:ascii="Arial" w:cs="Arial" w:hint="eastAsia"/>
        </w:rPr>
        <w:t>提分平台</w:t>
      </w:r>
      <w:r>
        <w:rPr>
          <w:rFonts w:ascii="Arial" w:cs="Arial" w:hint="eastAsia"/>
        </w:rPr>
        <w:t>可搭配云阅卷机、</w:t>
      </w:r>
      <w:r>
        <w:rPr>
          <w:rFonts w:ascii="Arial" w:cs="Arial" w:hint="eastAsia"/>
        </w:rPr>
        <w:t>AI</w:t>
      </w:r>
      <w:r>
        <w:rPr>
          <w:rFonts w:ascii="Arial" w:cs="Arial" w:hint="eastAsia"/>
        </w:rPr>
        <w:t>提分机、</w:t>
      </w:r>
      <w:r>
        <w:rPr>
          <w:rFonts w:ascii="Arial" w:cs="Arial" w:hint="eastAsia"/>
        </w:rPr>
        <w:t>AI</w:t>
      </w:r>
      <w:r>
        <w:rPr>
          <w:rFonts w:ascii="Arial" w:cs="Arial" w:hint="eastAsia"/>
        </w:rPr>
        <w:t>作业考试提分机、秒答器等硬件使用。帮助师生减负提分。</w:t>
      </w:r>
    </w:p>
    <w:p w:rsidR="00152BEC" w:rsidRDefault="00DB2CC2" w:rsidP="00B67E27">
      <w:pPr>
        <w:spacing w:beforeLines="10" w:before="31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帮助校长解决学校教学学情分析无数据可依的痛点，为学校提供了数字化和信息化的智慧课堂解决方案。校长通过</w:t>
      </w:r>
      <w:r>
        <w:rPr>
          <w:rFonts w:ascii="Arial" w:cs="Arial" w:hint="eastAsia"/>
        </w:rPr>
        <w:t>AI</w:t>
      </w:r>
      <w:r>
        <w:rPr>
          <w:rFonts w:ascii="Arial" w:cs="Arial" w:hint="eastAsia"/>
        </w:rPr>
        <w:t>提分平台可查看教师教学质量、班级成绩分析报告等数据，提高学校整体师资水平和智能化教学环境。</w:t>
      </w:r>
    </w:p>
    <w:p w:rsidR="00152BEC" w:rsidRDefault="00DB2CC2" w:rsidP="00B67E27">
      <w:pPr>
        <w:spacing w:beforeLines="10" w:before="31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帮助老师解决课堂上不能差异化授课的痛点，老师通过平台布置作业、考试，学生做完上传平台，老师或</w:t>
      </w:r>
      <w:r>
        <w:rPr>
          <w:rFonts w:ascii="Arial" w:cs="Arial" w:hint="eastAsia"/>
        </w:rPr>
        <w:t>AI</w:t>
      </w:r>
      <w:r>
        <w:rPr>
          <w:rFonts w:ascii="Arial" w:cs="Arial" w:hint="eastAsia"/>
        </w:rPr>
        <w:t>智能阅卷后，反馈给学生错题，系统可以根据学生错题以及掌握情况，自动推送举一反三纠错题、解析和</w:t>
      </w:r>
      <w:r>
        <w:rPr>
          <w:rFonts w:ascii="Arial" w:cs="Arial" w:hint="eastAsia"/>
        </w:rPr>
        <w:t>微课。推送的错题如果还有问题，平台还提供了在线一对一或一对多的答疑功能，学生可以选择自己老师或者线上名师，为自己解答不会的错题。</w:t>
      </w:r>
    </w:p>
    <w:p w:rsidR="00152BEC" w:rsidRDefault="00DB2CC2" w:rsidP="00B67E27">
      <w:pPr>
        <w:spacing w:beforeLines="10" w:before="31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帮助学生个性化学习、巩固薄弱知识点，</w:t>
      </w:r>
      <w:r>
        <w:rPr>
          <w:rFonts w:ascii="Arial" w:cs="Arial" w:hint="eastAsia"/>
        </w:rPr>
        <w:t>AI</w:t>
      </w:r>
      <w:r>
        <w:rPr>
          <w:rFonts w:ascii="Arial" w:cs="Arial" w:hint="eastAsia"/>
        </w:rPr>
        <w:t>提分平台可以自动保存所有错过的题，后台形成针对每个学生长时间的薄弱点的画像，可以每周、每月、每学期为学生推送模拟卷（月</w:t>
      </w:r>
      <w:r>
        <w:rPr>
          <w:rFonts w:ascii="Arial" w:cs="Arial" w:hint="eastAsia"/>
        </w:rPr>
        <w:lastRenderedPageBreak/>
        <w:t>考、期末考、升学考）。</w:t>
      </w:r>
    </w:p>
    <w:p w:rsidR="00152BEC" w:rsidRDefault="00DB2CC2" w:rsidP="00B67E27">
      <w:pPr>
        <w:spacing w:beforeLines="10" w:before="31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今后，我们将一如既往，坚定不移，</w:t>
      </w:r>
      <w:r>
        <w:rPr>
          <w:rFonts w:ascii="Arial" w:cs="Arial" w:hint="eastAsia"/>
        </w:rPr>
        <w:t>我公司决</w:t>
      </w:r>
      <w:r>
        <w:rPr>
          <w:rFonts w:ascii="Arial" w:cs="Arial" w:hint="eastAsia"/>
        </w:rPr>
        <w:t>心在云端用人工智能和大数据技术为天下师生减负提分，为学校、辅导机构、教育局（厅）提供管理和改革大数据。</w:t>
      </w:r>
    </w:p>
    <w:p w:rsidR="00152BEC" w:rsidRDefault="00DB2CC2">
      <w:pPr>
        <w:spacing w:beforeLines="50" w:before="156" w:line="480" w:lineRule="exact"/>
        <w:outlineLvl w:val="1"/>
        <w:rPr>
          <w:b/>
          <w:sz w:val="24"/>
          <w:szCs w:val="24"/>
        </w:rPr>
      </w:pPr>
      <w:bookmarkStart w:id="6" w:name="_Toc435800505"/>
      <w:bookmarkStart w:id="7" w:name="_Toc83572868"/>
      <w:r>
        <w:rPr>
          <w:rFonts w:hint="eastAsia"/>
          <w:b/>
          <w:sz w:val="24"/>
          <w:szCs w:val="24"/>
        </w:rPr>
        <w:t xml:space="preserve">1.2 </w:t>
      </w:r>
      <w:bookmarkEnd w:id="6"/>
      <w:r>
        <w:rPr>
          <w:rFonts w:hint="eastAsia"/>
          <w:b/>
          <w:sz w:val="24"/>
          <w:szCs w:val="24"/>
        </w:rPr>
        <w:t>专家团队</w:t>
      </w:r>
      <w:bookmarkEnd w:id="7"/>
    </w:p>
    <w:p w:rsidR="00152BEC" w:rsidRDefault="00DB2CC2">
      <w:pPr>
        <w:spacing w:line="360" w:lineRule="auto"/>
        <w:jc w:val="center"/>
        <w:outlineLvl w:val="1"/>
      </w:pPr>
      <w:bookmarkStart w:id="8" w:name="_Toc83572869"/>
      <w:r>
        <w:rPr>
          <w:noProof/>
        </w:rPr>
        <w:drawing>
          <wp:inline distT="0" distB="0" distL="114300" distR="114300">
            <wp:extent cx="4003040" cy="3056255"/>
            <wp:effectExtent l="0" t="0" r="16510" b="10795"/>
            <wp:docPr id="3" name="图片 2" descr="周建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周建设"/>
                    <pic:cNvPicPr>
                      <a:picLocks noChangeAspect="1"/>
                    </pic:cNvPicPr>
                  </pic:nvPicPr>
                  <pic:blipFill>
                    <a:blip r:embed="rId10"/>
                    <a:srcRect l="3508" r="5222"/>
                    <a:stretch>
                      <a:fillRect/>
                    </a:stretch>
                  </pic:blipFill>
                  <pic:spPr>
                    <a:xfrm>
                      <a:off x="0" y="0"/>
                      <a:ext cx="4003414" cy="305630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bookmarkEnd w:id="8"/>
    </w:p>
    <w:p w:rsidR="00152BEC" w:rsidRDefault="00DB2CC2">
      <w:pPr>
        <w:jc w:val="center"/>
        <w:outlineLvl w:val="1"/>
        <w:rPr>
          <w:b/>
          <w:bCs/>
        </w:rPr>
      </w:pPr>
      <w:bookmarkStart w:id="9" w:name="_Toc83572870"/>
      <w:r>
        <w:rPr>
          <w:rFonts w:hint="eastAsia"/>
          <w:b/>
          <w:bCs/>
        </w:rPr>
        <w:t>周建设</w:t>
      </w:r>
      <w:bookmarkEnd w:id="9"/>
    </w:p>
    <w:p w:rsidR="00152BEC" w:rsidRDefault="00DB2CC2">
      <w:pPr>
        <w:spacing w:afterLines="50" w:after="156"/>
        <w:jc w:val="center"/>
        <w:outlineLvl w:val="1"/>
      </w:pPr>
      <w:bookmarkStart w:id="10" w:name="_Toc83572871"/>
      <w:r>
        <w:rPr>
          <w:rFonts w:hint="eastAsia"/>
        </w:rPr>
        <w:t>中国语言智能研究中心主任</w:t>
      </w:r>
      <w:bookmarkEnd w:id="10"/>
    </w:p>
    <w:p w:rsidR="00152BEC" w:rsidRDefault="00DB2CC2">
      <w:pPr>
        <w:spacing w:line="360" w:lineRule="auto"/>
        <w:jc w:val="center"/>
        <w:outlineLvl w:val="1"/>
        <w:rPr>
          <w:b/>
          <w:color w:val="auto"/>
          <w:sz w:val="24"/>
          <w:szCs w:val="24"/>
        </w:rPr>
      </w:pPr>
      <w:bookmarkStart w:id="11" w:name="_Toc83572872"/>
      <w:r>
        <w:rPr>
          <w:noProof/>
        </w:rPr>
        <w:drawing>
          <wp:inline distT="0" distB="0" distL="114300" distR="114300">
            <wp:extent cx="4000500" cy="3034665"/>
            <wp:effectExtent l="0" t="0" r="0" b="13335"/>
            <wp:docPr id="2" name="图片 1" descr="刘成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刘成林"/>
                    <pic:cNvPicPr>
                      <a:picLocks noChangeAspect="1"/>
                    </pic:cNvPicPr>
                  </pic:nvPicPr>
                  <pic:blipFill>
                    <a:blip r:embed="rId11"/>
                    <a:srcRect l="-504" t="11602" r="131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28" cy="303481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bookmarkEnd w:id="11"/>
    </w:p>
    <w:p w:rsidR="00152BEC" w:rsidRDefault="00DB2CC2">
      <w:pPr>
        <w:jc w:val="center"/>
        <w:outlineLvl w:val="1"/>
      </w:pPr>
      <w:bookmarkStart w:id="12" w:name="_Toc83572873"/>
      <w:r>
        <w:rPr>
          <w:rFonts w:hint="eastAsia"/>
          <w:b/>
          <w:bCs/>
        </w:rPr>
        <w:t>刘成林</w:t>
      </w:r>
      <w:bookmarkEnd w:id="12"/>
    </w:p>
    <w:p w:rsidR="00152BEC" w:rsidRDefault="00DB2CC2">
      <w:pPr>
        <w:jc w:val="center"/>
        <w:outlineLvl w:val="1"/>
      </w:pPr>
      <w:bookmarkStart w:id="13" w:name="_Toc83572874"/>
      <w:r>
        <w:rPr>
          <w:rFonts w:hint="eastAsia"/>
        </w:rPr>
        <w:t>模式识别国家重点实验室主任</w:t>
      </w:r>
      <w:bookmarkEnd w:id="13"/>
    </w:p>
    <w:p w:rsidR="00152BEC" w:rsidRDefault="00DB2CC2">
      <w:pPr>
        <w:spacing w:line="360" w:lineRule="auto"/>
        <w:jc w:val="center"/>
        <w:outlineLvl w:val="0"/>
        <w:rPr>
          <w:b/>
          <w:color w:val="auto"/>
          <w:sz w:val="28"/>
          <w:szCs w:val="28"/>
        </w:rPr>
      </w:pPr>
      <w:bookmarkStart w:id="14" w:name="_Toc83572875"/>
      <w:r>
        <w:rPr>
          <w:rFonts w:hint="eastAsia"/>
          <w:b/>
          <w:color w:val="auto"/>
          <w:sz w:val="28"/>
          <w:szCs w:val="28"/>
        </w:rPr>
        <w:lastRenderedPageBreak/>
        <w:t>二、产品</w:t>
      </w:r>
      <w:r>
        <w:rPr>
          <w:rFonts w:hint="eastAsia"/>
          <w:b/>
          <w:color w:val="auto"/>
          <w:sz w:val="28"/>
          <w:szCs w:val="28"/>
        </w:rPr>
        <w:t>简介</w:t>
      </w:r>
      <w:bookmarkEnd w:id="14"/>
    </w:p>
    <w:p w:rsidR="00152BEC" w:rsidRDefault="00DB2CC2">
      <w:pPr>
        <w:spacing w:beforeLines="50" w:before="156" w:line="480" w:lineRule="exact"/>
        <w:outlineLvl w:val="1"/>
        <w:rPr>
          <w:b/>
          <w:sz w:val="24"/>
          <w:szCs w:val="24"/>
        </w:rPr>
      </w:pPr>
      <w:bookmarkStart w:id="15" w:name="_Toc83572876"/>
      <w:r>
        <w:rPr>
          <w:rFonts w:hint="eastAsia"/>
          <w:b/>
          <w:sz w:val="24"/>
          <w:szCs w:val="24"/>
        </w:rPr>
        <w:t>2.1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AI</w:t>
      </w:r>
      <w:r>
        <w:rPr>
          <w:rFonts w:hint="eastAsia"/>
          <w:b/>
          <w:sz w:val="24"/>
          <w:szCs w:val="24"/>
        </w:rPr>
        <w:t>作业考试提分机介绍</w:t>
      </w:r>
      <w:bookmarkEnd w:id="15"/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AI</w:t>
      </w:r>
      <w:r>
        <w:rPr>
          <w:rFonts w:ascii="Arial" w:hAnsi="Arial" w:cs="Arial" w:hint="eastAsia"/>
        </w:rPr>
        <w:t>作业考试提分机和</w:t>
      </w:r>
      <w:r>
        <w:rPr>
          <w:rFonts w:ascii="Arial" w:hAnsi="Arial" w:cs="Arial" w:hint="eastAsia"/>
        </w:rPr>
        <w:t>AI</w:t>
      </w:r>
      <w:r>
        <w:rPr>
          <w:rFonts w:ascii="Arial" w:hAnsi="Arial" w:cs="Arial" w:hint="eastAsia"/>
        </w:rPr>
        <w:t>提分平台配合使用。它分为</w:t>
      </w:r>
      <w:r>
        <w:rPr>
          <w:rFonts w:ascii="Arial" w:hAnsi="Arial" w:cs="Arial" w:hint="eastAsia"/>
        </w:rPr>
        <w:t>A4</w:t>
      </w:r>
      <w:r>
        <w:rPr>
          <w:rFonts w:ascii="Arial" w:hAnsi="Arial" w:cs="Arial" w:hint="eastAsia"/>
        </w:rPr>
        <w:t>系列和</w:t>
      </w:r>
      <w:r>
        <w:rPr>
          <w:rFonts w:ascii="Arial" w:hAnsi="Arial" w:cs="Arial" w:hint="eastAsia"/>
        </w:rPr>
        <w:t>A3</w:t>
      </w:r>
      <w:r>
        <w:rPr>
          <w:rFonts w:ascii="Arial" w:hAnsi="Arial" w:cs="Arial" w:hint="eastAsia"/>
        </w:rPr>
        <w:t>系列，主要包括考试场景、作业场景及作文判评场景。首先通过</w:t>
      </w:r>
      <w:r>
        <w:rPr>
          <w:rFonts w:ascii="Arial" w:hAnsi="Arial" w:cs="Arial" w:hint="eastAsia"/>
        </w:rPr>
        <w:t>AI</w:t>
      </w:r>
      <w:r>
        <w:rPr>
          <w:rFonts w:ascii="Arial" w:hAnsi="Arial" w:cs="Arial" w:hint="eastAsia"/>
        </w:rPr>
        <w:t>提分平台创建相应项目，然后作业考试提分机进行扫描、上传，教师阅卷完毕，在作业考试提分机上打印学生错题本，帮助师生减负提分的大数据服务设备。</w:t>
      </w:r>
    </w:p>
    <w:p w:rsidR="00C32399" w:rsidRDefault="00C32399" w:rsidP="00C32399">
      <w:pPr>
        <w:spacing w:beforeLines="50" w:before="156" w:line="480" w:lineRule="exact"/>
        <w:ind w:firstLineChars="200" w:firstLine="42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差异性优势</w:t>
      </w:r>
    </w:p>
    <w:p w:rsidR="00C32399" w:rsidRDefault="00C32399" w:rsidP="00C32399">
      <w:pPr>
        <w:spacing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布置作业：老师平台布置周测或作业，学生答题卡作答，课后扫描。</w:t>
      </w:r>
    </w:p>
    <w:p w:rsidR="00C32399" w:rsidRDefault="00C32399" w:rsidP="00C32399">
      <w:pPr>
        <w:spacing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速度快速：模拟中高考涂卡，扫描速度快，方便易操作。</w:t>
      </w:r>
    </w:p>
    <w:p w:rsidR="00C32399" w:rsidRDefault="00C32399" w:rsidP="00C32399">
      <w:pPr>
        <w:spacing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平台判卷：</w:t>
      </w:r>
      <w:r>
        <w:rPr>
          <w:rFonts w:ascii="Arial" w:hAnsi="Arial" w:cs="Arial"/>
        </w:rPr>
        <w:t>OCR</w:t>
      </w:r>
      <w:r>
        <w:rPr>
          <w:rFonts w:ascii="Arial" w:hAnsi="Arial" w:cs="Arial"/>
        </w:rPr>
        <w:t>识别技术国内领先，支持英语全题型、初中数学全题型、中文作文，</w:t>
      </w:r>
    </w:p>
    <w:p w:rsidR="00C32399" w:rsidRDefault="00C32399" w:rsidP="00C32399">
      <w:pPr>
        <w:spacing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100%</w:t>
      </w:r>
      <w:r>
        <w:rPr>
          <w:rFonts w:ascii="Arial" w:hAnsi="Arial" w:cs="Arial"/>
        </w:rPr>
        <w:t>替代老师判卷。</w:t>
      </w:r>
    </w:p>
    <w:p w:rsidR="00C32399" w:rsidRDefault="00C32399" w:rsidP="00C32399">
      <w:pPr>
        <w:spacing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自动识别：自动识别正反面，方便学生交作业扫描上传平台。</w:t>
      </w:r>
    </w:p>
    <w:p w:rsidR="00C32399" w:rsidRDefault="00C32399" w:rsidP="00C32399">
      <w:pPr>
        <w:spacing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成绩分析：精准分析答题数据，查看答错学生详情，高效掌握学生个人情况。</w:t>
      </w:r>
    </w:p>
    <w:p w:rsidR="00C32399" w:rsidRDefault="00C32399" w:rsidP="00C32399">
      <w:pPr>
        <w:spacing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错题收录：支持错题本打印。</w:t>
      </w:r>
    </w:p>
    <w:p w:rsidR="00C32399" w:rsidRDefault="00C32399" w:rsidP="00C32399">
      <w:pPr>
        <w:spacing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作文机判：支持作文精批细改，可打印机判后结果，方便学生查漏补缺。</w:t>
      </w:r>
    </w:p>
    <w:p w:rsidR="00152BEC" w:rsidRDefault="00DB2CC2">
      <w:pPr>
        <w:spacing w:beforeLines="50" w:before="156" w:line="480" w:lineRule="exact"/>
        <w:ind w:firstLineChars="200" w:firstLine="422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A4</w:t>
      </w:r>
      <w:r>
        <w:rPr>
          <w:rFonts w:ascii="Arial" w:hAnsi="Arial" w:cs="Arial" w:hint="eastAsia"/>
          <w:b/>
          <w:bCs/>
        </w:rPr>
        <w:t>系列</w:t>
      </w:r>
      <w:r w:rsidR="00C32399">
        <w:rPr>
          <w:rFonts w:ascii="Arial" w:hAnsi="Arial" w:cs="Arial" w:hint="eastAsia"/>
          <w:b/>
          <w:bCs/>
        </w:rPr>
        <w:t>机型</w:t>
      </w:r>
      <w:r>
        <w:rPr>
          <w:rFonts w:ascii="Arial" w:hAnsi="Arial" w:cs="Arial" w:hint="eastAsia"/>
          <w:b/>
          <w:bCs/>
        </w:rPr>
        <w:t>：</w:t>
      </w:r>
    </w:p>
    <w:p w:rsidR="00152BEC" w:rsidRDefault="00DB2CC2">
      <w:pPr>
        <w:spacing w:beforeLines="50" w:before="156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271770" cy="3225800"/>
            <wp:effectExtent l="0" t="0" r="0" b="0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EC" w:rsidRDefault="00DB2CC2">
      <w:pPr>
        <w:spacing w:beforeLines="50" w:before="156"/>
        <w:ind w:firstLineChars="200" w:firstLine="422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lastRenderedPageBreak/>
        <w:t>A3</w:t>
      </w:r>
      <w:r>
        <w:rPr>
          <w:rFonts w:ascii="Arial" w:hAnsi="Arial" w:cs="Arial" w:hint="eastAsia"/>
          <w:b/>
          <w:bCs/>
        </w:rPr>
        <w:t>系列</w:t>
      </w:r>
      <w:r w:rsidR="00C32399">
        <w:rPr>
          <w:rFonts w:ascii="Arial" w:hAnsi="Arial" w:cs="Arial" w:hint="eastAsia"/>
          <w:b/>
          <w:bCs/>
        </w:rPr>
        <w:t>机型</w:t>
      </w:r>
      <w:r>
        <w:rPr>
          <w:rFonts w:ascii="Arial" w:hAnsi="Arial" w:cs="Arial" w:hint="eastAsia"/>
          <w:b/>
          <w:bCs/>
        </w:rPr>
        <w:t>：</w:t>
      </w:r>
    </w:p>
    <w:p w:rsidR="00152BEC" w:rsidRDefault="00DB2CC2">
      <w:pPr>
        <w:spacing w:beforeLines="50" w:before="156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269865" cy="3349625"/>
            <wp:effectExtent l="0" t="0" r="0" b="0"/>
            <wp:docPr id="18" name="图片 1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EC" w:rsidRDefault="00DB2CC2">
      <w:pPr>
        <w:spacing w:beforeLines="50" w:before="156" w:line="480" w:lineRule="exact"/>
        <w:ind w:firstLineChars="200" w:firstLine="42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应用对象：</w:t>
      </w:r>
      <w:r>
        <w:rPr>
          <w:rFonts w:ascii="Arial" w:hAnsi="Arial" w:cs="Arial"/>
        </w:rPr>
        <w:t>老师、学生</w:t>
      </w:r>
    </w:p>
    <w:p w:rsidR="00152BEC" w:rsidRDefault="00DB2CC2">
      <w:pPr>
        <w:spacing w:beforeLines="50" w:before="156" w:line="480" w:lineRule="exact"/>
        <w:ind w:firstLineChars="200" w:firstLine="42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应用场景：</w:t>
      </w:r>
      <w:r>
        <w:rPr>
          <w:rFonts w:ascii="Arial" w:hAnsi="Arial" w:cs="Arial"/>
        </w:rPr>
        <w:t>作业、周测、月考、期中、期末测验</w:t>
      </w:r>
    </w:p>
    <w:p w:rsidR="00152BEC" w:rsidRDefault="00DB2CC2">
      <w:pPr>
        <w:spacing w:beforeLines="50" w:before="156" w:line="480" w:lineRule="exact"/>
        <w:ind w:firstLineChars="200" w:firstLine="42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操作流程：</w:t>
      </w:r>
    </w:p>
    <w:p w:rsidR="00152BEC" w:rsidRDefault="00DB2CC2">
      <w:pPr>
        <w:spacing w:beforeLines="50" w:before="156" w:line="480" w:lineRule="exact"/>
        <w:ind w:firstLineChars="200" w:firstLine="42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考试场景：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>教师登录平台，进入考试管理模块，创建考试。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>教师选择考试，制作模板，完善阅卷设置。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>学生完成作业后通过</w:t>
      </w:r>
      <w:r>
        <w:rPr>
          <w:rFonts w:ascii="Arial" w:hAnsi="Arial" w:cs="Arial"/>
        </w:rPr>
        <w:t>AI</w:t>
      </w:r>
      <w:r>
        <w:rPr>
          <w:rFonts w:ascii="Arial" w:hAnsi="Arial" w:cs="Arial"/>
        </w:rPr>
        <w:t>作业考试提分机，扫描答题卡。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>
        <w:rPr>
          <w:rFonts w:ascii="Arial" w:hAnsi="Arial" w:cs="Arial"/>
        </w:rPr>
        <w:t>教师通过平台在线批改作业，并生成成绩分析。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>
        <w:rPr>
          <w:rFonts w:ascii="Arial" w:hAnsi="Arial" w:cs="Arial"/>
        </w:rPr>
        <w:t>学生在</w:t>
      </w:r>
      <w:r>
        <w:rPr>
          <w:rFonts w:ascii="Arial" w:hAnsi="Arial" w:cs="Arial"/>
        </w:rPr>
        <w:t>AI</w:t>
      </w:r>
      <w:r>
        <w:rPr>
          <w:rFonts w:ascii="Arial" w:hAnsi="Arial" w:cs="Arial"/>
        </w:rPr>
        <w:t>作业考试提分机打印错题本。</w:t>
      </w:r>
    </w:p>
    <w:p w:rsidR="00152BEC" w:rsidRDefault="00DB2CC2">
      <w:pPr>
        <w:spacing w:beforeLines="50" w:before="156" w:line="480" w:lineRule="exact"/>
        <w:ind w:firstLineChars="200" w:firstLine="42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作业场景：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>教师登录平台，进入作业管理模块，创建作业。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>教师进行客观题、主观题设置后，发布作业。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 </w:t>
      </w:r>
      <w:r>
        <w:rPr>
          <w:rFonts w:ascii="Arial" w:hAnsi="Arial" w:cs="Arial"/>
        </w:rPr>
        <w:t>学生完成作业后通过</w:t>
      </w:r>
      <w:r>
        <w:rPr>
          <w:rFonts w:ascii="Arial" w:hAnsi="Arial" w:cs="Arial"/>
        </w:rPr>
        <w:t>AI</w:t>
      </w:r>
      <w:r>
        <w:rPr>
          <w:rFonts w:ascii="Arial" w:hAnsi="Arial" w:cs="Arial"/>
        </w:rPr>
        <w:t>作业考试提分机，提交作业。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>
        <w:rPr>
          <w:rFonts w:ascii="Arial" w:hAnsi="Arial" w:cs="Arial"/>
        </w:rPr>
        <w:t>教师通过平台在线批改作业，并生成成绩分析。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>
        <w:rPr>
          <w:rFonts w:ascii="Arial" w:hAnsi="Arial" w:cs="Arial"/>
        </w:rPr>
        <w:t>学生在</w:t>
      </w:r>
      <w:r>
        <w:rPr>
          <w:rFonts w:ascii="Arial" w:hAnsi="Arial" w:cs="Arial"/>
        </w:rPr>
        <w:t>AI</w:t>
      </w:r>
      <w:r>
        <w:rPr>
          <w:rFonts w:ascii="Arial" w:hAnsi="Arial" w:cs="Arial"/>
        </w:rPr>
        <w:t>作业考试提分机打印错题本。</w:t>
      </w:r>
    </w:p>
    <w:p w:rsidR="00152BEC" w:rsidRDefault="00DB2CC2">
      <w:pPr>
        <w:spacing w:beforeLines="50" w:before="156" w:line="480" w:lineRule="exact"/>
        <w:ind w:firstLineChars="200" w:firstLine="422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作文判评场景：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1. </w:t>
      </w:r>
      <w:r>
        <w:rPr>
          <w:rFonts w:ascii="Arial" w:hAnsi="Arial" w:cs="Arial" w:hint="eastAsia"/>
        </w:rPr>
        <w:t>登录平台账号，选择中英文作文判评。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2. </w:t>
      </w:r>
      <w:r>
        <w:rPr>
          <w:rFonts w:ascii="Arial" w:hAnsi="Arial" w:cs="Arial" w:hint="eastAsia"/>
        </w:rPr>
        <w:t>使用不同型号的</w:t>
      </w:r>
      <w:r>
        <w:rPr>
          <w:rFonts w:ascii="Arial" w:hAnsi="Arial" w:cs="Arial"/>
        </w:rPr>
        <w:t>AI</w:t>
      </w:r>
      <w:r>
        <w:rPr>
          <w:rFonts w:ascii="Arial" w:hAnsi="Arial" w:cs="Arial"/>
        </w:rPr>
        <w:t>作业考试提分机</w:t>
      </w:r>
      <w:r>
        <w:rPr>
          <w:rFonts w:ascii="Arial" w:hAnsi="Arial" w:cs="Arial" w:hint="eastAsia"/>
        </w:rPr>
        <w:t>可批量或分散扫描、识别、判评作文。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3. </w:t>
      </w:r>
      <w:r>
        <w:rPr>
          <w:rFonts w:ascii="Arial" w:hAnsi="Arial" w:cs="Arial" w:hint="eastAsia"/>
        </w:rPr>
        <w:t>可通过</w:t>
      </w:r>
      <w:r>
        <w:rPr>
          <w:rFonts w:ascii="Arial" w:hAnsi="Arial" w:cs="Arial"/>
        </w:rPr>
        <w:t>AI</w:t>
      </w:r>
      <w:r>
        <w:rPr>
          <w:rFonts w:ascii="Arial" w:hAnsi="Arial" w:cs="Arial"/>
        </w:rPr>
        <w:t>作业考试提分机</w:t>
      </w:r>
      <w:r>
        <w:rPr>
          <w:rFonts w:ascii="Arial" w:hAnsi="Arial" w:cs="Arial" w:hint="eastAsia"/>
        </w:rPr>
        <w:t>（含打印功能）打印作文批改详情。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4. </w:t>
      </w:r>
      <w:r>
        <w:rPr>
          <w:rFonts w:ascii="Arial" w:hAnsi="Arial" w:cs="Arial" w:hint="eastAsia"/>
        </w:rPr>
        <w:t>选择“中英文作文判评记录”，可查看批改过的中英文作文历史记录。</w:t>
      </w:r>
    </w:p>
    <w:p w:rsidR="00152BEC" w:rsidRDefault="00DB2CC2" w:rsidP="00B67E27">
      <w:pPr>
        <w:spacing w:beforeLines="100" w:before="312" w:line="480" w:lineRule="exact"/>
        <w:ind w:firstLineChars="200" w:firstLine="42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扫描方式</w:t>
      </w:r>
      <w:r>
        <w:rPr>
          <w:rFonts w:ascii="Arial" w:hAnsi="Arial" w:cs="Arial"/>
        </w:rPr>
        <w:t>：集中扫描、分散扫描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集中扫描：</w:t>
      </w:r>
      <w:r>
        <w:rPr>
          <w:rFonts w:ascii="Arial" w:hAnsi="Arial" w:cs="Arial"/>
        </w:rPr>
        <w:t>A4-080</w:t>
      </w:r>
      <w:r>
        <w:rPr>
          <w:rFonts w:ascii="Arial" w:hAnsi="Arial" w:cs="Arial"/>
        </w:rPr>
        <w:t>，</w:t>
      </w:r>
      <w:r>
        <w:rPr>
          <w:rFonts w:ascii="Arial" w:hAnsi="Arial" w:cs="Arial"/>
        </w:rPr>
        <w:t>A4-120</w:t>
      </w:r>
      <w:r>
        <w:rPr>
          <w:rFonts w:ascii="Arial" w:hAnsi="Arial" w:cs="Arial"/>
        </w:rPr>
        <w:t>，</w:t>
      </w:r>
      <w:r>
        <w:rPr>
          <w:rFonts w:ascii="Arial" w:hAnsi="Arial" w:cs="Arial"/>
        </w:rPr>
        <w:t>A4-160</w:t>
      </w:r>
      <w:r>
        <w:rPr>
          <w:rFonts w:ascii="Arial" w:hAnsi="Arial" w:cs="Arial"/>
        </w:rPr>
        <w:t>，</w:t>
      </w:r>
      <w:r>
        <w:rPr>
          <w:rFonts w:ascii="Arial" w:hAnsi="Arial" w:cs="Arial"/>
        </w:rPr>
        <w:t>A4-08030</w:t>
      </w:r>
      <w:r>
        <w:rPr>
          <w:rFonts w:ascii="Arial" w:hAnsi="Arial" w:cs="Arial"/>
        </w:rPr>
        <w:t>，</w:t>
      </w:r>
      <w:r>
        <w:rPr>
          <w:rFonts w:ascii="Arial" w:hAnsi="Arial" w:cs="Arial"/>
        </w:rPr>
        <w:t>A4-12030</w:t>
      </w:r>
      <w:r>
        <w:rPr>
          <w:rFonts w:ascii="Arial" w:hAnsi="Arial" w:cs="Arial"/>
        </w:rPr>
        <w:t>，</w:t>
      </w:r>
      <w:r>
        <w:rPr>
          <w:rFonts w:ascii="Arial" w:hAnsi="Arial" w:cs="Arial"/>
        </w:rPr>
        <w:t>A3-240</w:t>
      </w:r>
      <w:r>
        <w:rPr>
          <w:rFonts w:ascii="Arial" w:hAnsi="Arial" w:cs="Arial"/>
        </w:rPr>
        <w:t>，</w:t>
      </w:r>
      <w:r>
        <w:rPr>
          <w:rFonts w:ascii="Arial" w:hAnsi="Arial" w:cs="Arial"/>
        </w:rPr>
        <w:t>A3-24031</w:t>
      </w:r>
      <w:r>
        <w:rPr>
          <w:rFonts w:ascii="Arial" w:hAnsi="Arial" w:cs="Arial"/>
        </w:rPr>
        <w:t>型号为集中扫描型，学生上交作业后可统一扫描上传作业试卷。</w:t>
      </w:r>
    </w:p>
    <w:p w:rsidR="00152BEC" w:rsidRDefault="00DB2CC2">
      <w:pPr>
        <w:spacing w:beforeLines="50" w:before="156" w:line="48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分散扫描：</w:t>
      </w:r>
      <w:r>
        <w:rPr>
          <w:rFonts w:ascii="Arial" w:hAnsi="Arial" w:cs="Arial"/>
        </w:rPr>
        <w:t>A4-00030P</w:t>
      </w:r>
      <w:r>
        <w:rPr>
          <w:rFonts w:ascii="Arial" w:hAnsi="Arial" w:cs="Arial"/>
        </w:rPr>
        <w:t>，</w:t>
      </w:r>
      <w:r>
        <w:rPr>
          <w:rFonts w:ascii="Arial" w:hAnsi="Arial" w:cs="Arial"/>
        </w:rPr>
        <w:t>A3-00031P</w:t>
      </w:r>
      <w:r>
        <w:rPr>
          <w:rFonts w:ascii="Arial" w:hAnsi="Arial" w:cs="Arial"/>
        </w:rPr>
        <w:t>型号为分散扫描型，学生可单独扫描上传作业试卷。</w:t>
      </w:r>
    </w:p>
    <w:p w:rsidR="00152BEC" w:rsidRPr="00C32399" w:rsidRDefault="00C32399" w:rsidP="00C32399">
      <w:pPr>
        <w:spacing w:beforeLines="50" w:before="156" w:line="480" w:lineRule="exact"/>
        <w:ind w:firstLineChars="200" w:firstLine="422"/>
        <w:rPr>
          <w:rFonts w:ascii="Arial" w:hAnsi="Arial" w:cs="Arial" w:hint="eastAsia"/>
          <w:b/>
          <w:bCs/>
        </w:rPr>
      </w:pPr>
      <w:r w:rsidRPr="00C32399">
        <w:rPr>
          <w:rFonts w:ascii="Arial" w:hAnsi="Arial" w:cs="Arial" w:hint="eastAsia"/>
          <w:b/>
          <w:bCs/>
        </w:rPr>
        <w:t>作文判评部分截图展示：</w:t>
      </w:r>
    </w:p>
    <w:p w:rsidR="00152BEC" w:rsidRDefault="00DB2CC2">
      <w:pPr>
        <w:spacing w:beforeLines="50" w:before="156"/>
      </w:pPr>
      <w:r>
        <w:rPr>
          <w:rFonts w:hint="eastAsia"/>
          <w:noProof/>
        </w:rPr>
        <w:drawing>
          <wp:inline distT="0" distB="0" distL="114300" distR="114300">
            <wp:extent cx="5264785" cy="2896870"/>
            <wp:effectExtent l="0" t="0" r="12065" b="17780"/>
            <wp:docPr id="14" name="图片 14" descr="微信图片_2021092609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926092528"/>
                    <pic:cNvPicPr>
                      <a:picLocks noChangeAspect="1"/>
                    </pic:cNvPicPr>
                  </pic:nvPicPr>
                  <pic:blipFill>
                    <a:blip r:embed="rId14"/>
                    <a:srcRect r="50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EC" w:rsidRDefault="00152BEC">
      <w:pPr>
        <w:spacing w:beforeLines="50" w:before="156"/>
        <w:ind w:firstLineChars="200" w:firstLine="420"/>
      </w:pPr>
    </w:p>
    <w:p w:rsidR="00152BEC" w:rsidRDefault="00DB2CC2">
      <w:pPr>
        <w:spacing w:beforeLines="50" w:before="156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5420" cy="2896870"/>
            <wp:effectExtent l="0" t="0" r="11430" b="17780"/>
            <wp:docPr id="17" name="图片 17" descr="微信图片_2021092609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926092524"/>
                    <pic:cNvPicPr>
                      <a:picLocks noChangeAspect="1"/>
                    </pic:cNvPicPr>
                  </pic:nvPicPr>
                  <pic:blipFill>
                    <a:blip r:embed="rId15"/>
                    <a:srcRect r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57800" cy="2844165"/>
            <wp:effectExtent l="0" t="0" r="0" b="13335"/>
            <wp:docPr id="16" name="图片 16" descr="微信图片_2021092609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926092531"/>
                    <pic:cNvPicPr>
                      <a:picLocks noChangeAspect="1"/>
                    </pic:cNvPicPr>
                  </pic:nvPicPr>
                  <pic:blipFill>
                    <a:blip r:embed="rId16"/>
                    <a:srcRect r="169" b="18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EC" w:rsidRDefault="00DB2CC2">
      <w:pPr>
        <w:spacing w:beforeLines="50" w:before="156"/>
      </w:pPr>
      <w:r>
        <w:rPr>
          <w:noProof/>
        </w:rPr>
        <w:lastRenderedPageBreak/>
        <w:drawing>
          <wp:inline distT="0" distB="0" distL="114300" distR="114300">
            <wp:extent cx="5765800" cy="6671310"/>
            <wp:effectExtent l="0" t="0" r="6350" b="152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66713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152BEC" w:rsidRDefault="00DB2CC2">
      <w:pPr>
        <w:spacing w:beforeLines="50" w:before="156" w:line="480" w:lineRule="exact"/>
        <w:outlineLvl w:val="1"/>
        <w:rPr>
          <w:b/>
          <w:sz w:val="24"/>
          <w:szCs w:val="24"/>
        </w:rPr>
      </w:pPr>
      <w:bookmarkStart w:id="16" w:name="_Toc83572877"/>
      <w:r>
        <w:rPr>
          <w:rFonts w:hint="eastAsia"/>
          <w:b/>
          <w:sz w:val="24"/>
          <w:szCs w:val="24"/>
        </w:rPr>
        <w:t>2.</w:t>
      </w:r>
      <w:r w:rsidR="009C2D2E"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AI</w:t>
      </w:r>
      <w:r>
        <w:rPr>
          <w:rFonts w:hint="eastAsia"/>
          <w:b/>
          <w:sz w:val="24"/>
          <w:szCs w:val="24"/>
        </w:rPr>
        <w:t>作业考试提分机应用场景</w:t>
      </w:r>
      <w:bookmarkEnd w:id="16"/>
    </w:p>
    <w:p w:rsidR="00152BEC" w:rsidRDefault="00DB2CC2" w:rsidP="00C32399">
      <w:pPr>
        <w:spacing w:beforeLines="50" w:before="156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南昊</w:t>
      </w:r>
      <w:r>
        <w:rPr>
          <w:rFonts w:ascii="Arial" w:cs="Arial" w:hint="eastAsia"/>
        </w:rPr>
        <w:t>AI</w:t>
      </w:r>
      <w:r>
        <w:rPr>
          <w:rFonts w:ascii="Arial" w:cs="Arial" w:hint="eastAsia"/>
        </w:rPr>
        <w:t>作业考试提分机已在衡水五中、天津哈密道小学、天津新星小学成功应用，并受邀参加《天津市科学学会十四五规划课题人工智能环境下，作文简约教学研究开题会》，受到领导的一致好评。</w:t>
      </w:r>
    </w:p>
    <w:p w:rsidR="009C2D2E" w:rsidRDefault="009C2D2E" w:rsidP="00C32399">
      <w:pPr>
        <w:spacing w:beforeLines="50" w:before="156" w:line="480" w:lineRule="exact"/>
        <w:ind w:firstLineChars="200" w:firstLine="420"/>
        <w:rPr>
          <w:rFonts w:ascii="Arial" w:cs="Arial"/>
        </w:rPr>
      </w:pPr>
    </w:p>
    <w:p w:rsidR="00152BEC" w:rsidRDefault="00DB2CC2" w:rsidP="00C32399">
      <w:pPr>
        <w:spacing w:beforeLines="50" w:before="156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lastRenderedPageBreak/>
        <w:t>应用场景</w:t>
      </w:r>
      <w:r>
        <w:rPr>
          <w:rFonts w:ascii="Arial" w:cs="Arial" w:hint="eastAsia"/>
        </w:rPr>
        <w:t>1</w:t>
      </w:r>
      <w:r>
        <w:rPr>
          <w:rFonts w:ascii="Arial" w:cs="Arial" w:hint="eastAsia"/>
        </w:rPr>
        <w:t>：</w:t>
      </w:r>
    </w:p>
    <w:p w:rsidR="00152BEC" w:rsidRDefault="00DB2CC2" w:rsidP="00C32399">
      <w:pPr>
        <w:spacing w:beforeLines="50" w:before="156" w:line="480" w:lineRule="exact"/>
        <w:ind w:firstLineChars="200" w:firstLine="420"/>
        <w:rPr>
          <w:rFonts w:ascii="Arial" w:cs="Arial"/>
        </w:rPr>
      </w:pPr>
      <w:r>
        <w:rPr>
          <w:rFonts w:ascii="Arial" w:cs="Arial" w:hint="eastAsia"/>
        </w:rPr>
        <w:t>AI</w:t>
      </w:r>
      <w:r>
        <w:rPr>
          <w:rFonts w:ascii="Arial" w:cs="Arial" w:hint="eastAsia"/>
        </w:rPr>
        <w:t>作业考试提分机</w:t>
      </w:r>
      <w:r>
        <w:rPr>
          <w:rFonts w:ascii="Arial" w:cs="Arial"/>
        </w:rPr>
        <w:t>进衡水五中实地</w:t>
      </w:r>
      <w:r>
        <w:rPr>
          <w:rFonts w:ascii="Arial" w:cs="Arial" w:hint="eastAsia"/>
        </w:rPr>
        <w:t>应用</w:t>
      </w:r>
      <w:r>
        <w:rPr>
          <w:rFonts w:ascii="Arial" w:cs="Arial"/>
        </w:rPr>
        <w:t>，中英文作文机判助力老师减负。</w:t>
      </w:r>
    </w:p>
    <w:p w:rsidR="00152BEC" w:rsidRDefault="00DB2CC2" w:rsidP="00C32399">
      <w:pPr>
        <w:spacing w:beforeLines="50" w:before="156"/>
        <w:ind w:firstLineChars="200" w:firstLine="420"/>
        <w:rPr>
          <w:rFonts w:ascii="Arial" w:cs="Arial"/>
        </w:rPr>
      </w:pPr>
      <w:r>
        <w:rPr>
          <w:rFonts w:ascii="Arial" w:cs="Arial"/>
          <w:noProof/>
        </w:rPr>
        <w:drawing>
          <wp:inline distT="0" distB="0" distL="114300" distR="114300">
            <wp:extent cx="5047615" cy="3786505"/>
            <wp:effectExtent l="0" t="0" r="4445" b="635"/>
            <wp:docPr id="9" name="图片 9" descr="C:/Users/Administrator/AppData/Local/Temp/picturecompress_2021092616203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AppData/Local/Temp/picturecompress_20210926162038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761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EC" w:rsidRDefault="00DB2CC2" w:rsidP="00C32399">
      <w:pPr>
        <w:spacing w:beforeLines="50" w:before="156" w:line="480" w:lineRule="exact"/>
        <w:rPr>
          <w:rFonts w:ascii="Arial" w:cs="Arial"/>
          <w:b/>
          <w:bCs/>
        </w:rPr>
      </w:pPr>
      <w:r>
        <w:rPr>
          <w:rFonts w:ascii="Arial" w:cs="Arial" w:hint="eastAsia"/>
          <w:b/>
          <w:bCs/>
        </w:rPr>
        <w:t>应用场景</w:t>
      </w:r>
      <w:r>
        <w:rPr>
          <w:rFonts w:ascii="Arial" w:cs="Arial" w:hint="eastAsia"/>
          <w:b/>
          <w:bCs/>
        </w:rPr>
        <w:t>2</w:t>
      </w:r>
      <w:r>
        <w:rPr>
          <w:rFonts w:ascii="Arial" w:cs="Arial" w:hint="eastAsia"/>
          <w:b/>
          <w:bCs/>
        </w:rPr>
        <w:t>：</w:t>
      </w:r>
    </w:p>
    <w:p w:rsidR="00152BEC" w:rsidRDefault="00DB2CC2" w:rsidP="00C32399">
      <w:pPr>
        <w:spacing w:beforeLines="50" w:before="156" w:line="480" w:lineRule="exact"/>
        <w:rPr>
          <w:rFonts w:ascii="Arial" w:cs="Arial"/>
        </w:rPr>
      </w:pPr>
      <w:r>
        <w:rPr>
          <w:rFonts w:ascii="Arial" w:cs="Arial" w:hint="eastAsia"/>
        </w:rPr>
        <w:t>作业考试一体机受邀参加《天津市教育科学学会十四五规划课题人工智能环境下，作文简约教学研究开题会》。</w:t>
      </w:r>
    </w:p>
    <w:p w:rsidR="00152BEC" w:rsidRDefault="00DB2CC2" w:rsidP="00C32399">
      <w:pPr>
        <w:spacing w:beforeLines="50" w:before="156" w:line="480" w:lineRule="exact"/>
        <w:rPr>
          <w:rFonts w:ascii="Arial" w:cs="Arial"/>
        </w:rPr>
      </w:pPr>
      <w:r>
        <w:rPr>
          <w:rFonts w:ascii="Arial" w:cs="Arial" w:hint="eastAsia"/>
        </w:rPr>
        <w:t>课题组组长、红桥区教师发展中心副校长徐长青表示：“南昊研发的作业考试一体机具有跨时代意义，是现代智慧教育的践行者，鼓励教育界广大同仁积极推荐该产品”。</w:t>
      </w:r>
    </w:p>
    <w:p w:rsidR="00C32399" w:rsidRDefault="00DB2CC2">
      <w:pPr>
        <w:spacing w:beforeLines="50" w:before="156"/>
        <w:outlineLvl w:val="1"/>
        <w:rPr>
          <w:rFonts w:ascii="Arial" w:cs="Arial"/>
        </w:rPr>
      </w:pPr>
      <w:bookmarkStart w:id="17" w:name="_Toc83572878"/>
      <w:r>
        <w:rPr>
          <w:rFonts w:ascii="Arial" w:cs="Arial" w:hint="eastAsia"/>
          <w:noProof/>
        </w:rPr>
        <w:lastRenderedPageBreak/>
        <w:drawing>
          <wp:inline distT="0" distB="0" distL="114300" distR="114300">
            <wp:extent cx="5266690" cy="3950335"/>
            <wp:effectExtent l="0" t="0" r="10160" b="12065"/>
            <wp:docPr id="10" name="图片 10" descr="天津教育科学学会十四五规划课题人工智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天津教育科学学会十四五规划课题人工智能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:rsidR="00C32399" w:rsidRDefault="00C32399">
      <w:pPr>
        <w:spacing w:beforeLines="50" w:before="156"/>
        <w:outlineLvl w:val="1"/>
        <w:rPr>
          <w:rFonts w:ascii="Arial" w:cs="Arial"/>
        </w:rPr>
      </w:pPr>
    </w:p>
    <w:p w:rsidR="00152BEC" w:rsidRDefault="00DB2CC2">
      <w:pPr>
        <w:spacing w:beforeLines="50" w:before="156"/>
        <w:outlineLvl w:val="1"/>
        <w:rPr>
          <w:rFonts w:ascii="Arial" w:cs="Arial"/>
        </w:rPr>
      </w:pPr>
      <w:bookmarkStart w:id="18" w:name="_Toc83572879"/>
      <w:r>
        <w:rPr>
          <w:rFonts w:ascii="Arial" w:cs="Arial" w:hint="eastAsia"/>
          <w:noProof/>
        </w:rPr>
        <w:drawing>
          <wp:inline distT="0" distB="0" distL="114300" distR="114300">
            <wp:extent cx="5257800" cy="3530600"/>
            <wp:effectExtent l="0" t="0" r="0" b="12700"/>
            <wp:docPr id="11" name="图片 11" descr="微信图片_2021092217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9221715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</w:p>
    <w:p w:rsidR="00C32399" w:rsidRDefault="00C32399" w:rsidP="00C32399">
      <w:pPr>
        <w:spacing w:beforeLines="50" w:before="156" w:line="480" w:lineRule="exact"/>
        <w:rPr>
          <w:rFonts w:ascii="Arial" w:cs="Arial"/>
          <w:b/>
          <w:bCs/>
        </w:rPr>
      </w:pPr>
    </w:p>
    <w:p w:rsidR="00152BEC" w:rsidRDefault="00DB2CC2" w:rsidP="00C32399">
      <w:pPr>
        <w:spacing w:beforeLines="50" w:before="156" w:line="480" w:lineRule="exact"/>
        <w:rPr>
          <w:rFonts w:ascii="Arial" w:cs="Arial"/>
          <w:b/>
          <w:bCs/>
        </w:rPr>
      </w:pPr>
      <w:r>
        <w:rPr>
          <w:rFonts w:ascii="Arial" w:cs="Arial" w:hint="eastAsia"/>
          <w:b/>
          <w:bCs/>
        </w:rPr>
        <w:lastRenderedPageBreak/>
        <w:t>应用场景</w:t>
      </w:r>
      <w:r>
        <w:rPr>
          <w:rFonts w:ascii="Arial" w:cs="Arial" w:hint="eastAsia"/>
          <w:b/>
          <w:bCs/>
        </w:rPr>
        <w:t>3</w:t>
      </w:r>
      <w:r>
        <w:rPr>
          <w:rFonts w:ascii="Arial" w:cs="Arial" w:hint="eastAsia"/>
          <w:b/>
          <w:bCs/>
        </w:rPr>
        <w:t>：</w:t>
      </w:r>
    </w:p>
    <w:p w:rsidR="00152BEC" w:rsidRDefault="00DB2CC2" w:rsidP="00C32399">
      <w:pPr>
        <w:spacing w:beforeLines="50" w:before="156" w:line="480" w:lineRule="exact"/>
        <w:rPr>
          <w:rFonts w:ascii="Arial" w:cs="Arial"/>
        </w:rPr>
      </w:pPr>
      <w:r>
        <w:rPr>
          <w:rFonts w:ascii="Arial" w:cs="Arial" w:hint="eastAsia"/>
        </w:rPr>
        <w:t>《天津市教育科学学会十四五规划课题人工智能环境下，作文简约教学研究开题会》结束后，作业考试一体机成功入驻“天津市新星小学”，开启“</w:t>
      </w:r>
      <w:r>
        <w:rPr>
          <w:rFonts w:ascii="Arial" w:cs="Arial" w:hint="eastAsia"/>
        </w:rPr>
        <w:t xml:space="preserve"> </w:t>
      </w:r>
      <w:r>
        <w:rPr>
          <w:rFonts w:ascii="Arial" w:cs="Arial" w:hint="eastAsia"/>
        </w:rPr>
        <w:t>机判作文，</w:t>
      </w:r>
      <w:r>
        <w:rPr>
          <w:rFonts w:ascii="Arial" w:cs="Arial" w:hint="eastAsia"/>
        </w:rPr>
        <w:t>10</w:t>
      </w:r>
      <w:r>
        <w:rPr>
          <w:rFonts w:ascii="Arial" w:cs="Arial" w:hint="eastAsia"/>
        </w:rPr>
        <w:t>秒拿批改</w:t>
      </w:r>
      <w:r>
        <w:rPr>
          <w:rFonts w:ascii="Arial" w:cs="Arial" w:hint="eastAsia"/>
        </w:rPr>
        <w:t xml:space="preserve"> </w:t>
      </w:r>
      <w:r>
        <w:rPr>
          <w:rFonts w:ascii="Arial" w:cs="Arial" w:hint="eastAsia"/>
        </w:rPr>
        <w:t>”的智慧教育新模式。</w:t>
      </w:r>
    </w:p>
    <w:p w:rsidR="00152BEC" w:rsidRDefault="00DB2CC2" w:rsidP="00C32399">
      <w:pPr>
        <w:spacing w:beforeLines="50" w:before="156" w:line="480" w:lineRule="exact"/>
        <w:rPr>
          <w:rFonts w:ascii="Arial" w:cs="Arial"/>
          <w:b/>
          <w:bCs/>
        </w:rPr>
      </w:pPr>
      <w:r>
        <w:rPr>
          <w:rFonts w:ascii="Arial" w:cs="Arial" w:hint="eastAsia"/>
          <w:b/>
          <w:bCs/>
        </w:rPr>
        <w:t>应用场景</w:t>
      </w:r>
      <w:r>
        <w:rPr>
          <w:rFonts w:ascii="Arial" w:cs="Arial" w:hint="eastAsia"/>
          <w:b/>
          <w:bCs/>
        </w:rPr>
        <w:t>4</w:t>
      </w:r>
      <w:r>
        <w:rPr>
          <w:rFonts w:ascii="Arial" w:cs="Arial" w:hint="eastAsia"/>
          <w:b/>
          <w:bCs/>
        </w:rPr>
        <w:t>：</w:t>
      </w:r>
    </w:p>
    <w:p w:rsidR="00152BEC" w:rsidRDefault="00DB2CC2" w:rsidP="00C32399">
      <w:pPr>
        <w:spacing w:beforeLines="50" w:before="156" w:line="480" w:lineRule="exact"/>
        <w:jc w:val="left"/>
        <w:rPr>
          <w:rFonts w:ascii="Arial" w:cs="Arial"/>
        </w:rPr>
      </w:pPr>
      <w:r>
        <w:rPr>
          <w:rFonts w:ascii="Arial" w:cs="Arial" w:hint="eastAsia"/>
        </w:rPr>
        <w:t>在“双减”背景下，南昊</w:t>
      </w:r>
      <w:r>
        <w:rPr>
          <w:rFonts w:ascii="Arial" w:cs="Arial" w:hint="eastAsia"/>
        </w:rPr>
        <w:t>AI</w:t>
      </w:r>
      <w:r>
        <w:rPr>
          <w:rFonts w:ascii="Arial" w:cs="Arial" w:hint="eastAsia"/>
        </w:rPr>
        <w:t>作业考试提分机开启手把手帮学生提高作文水平的智慧教育新模式，继《天津市教育科学学会十四五规划课题人工智能环境下，作文简约教学研究开题会》之后，“天津市哈密道小学”成功应用。</w:t>
      </w:r>
    </w:p>
    <w:p w:rsidR="00152BEC" w:rsidRDefault="00DB2CC2" w:rsidP="00C32399">
      <w:pPr>
        <w:spacing w:beforeLines="50" w:before="156" w:line="480" w:lineRule="exact"/>
        <w:jc w:val="left"/>
        <w:rPr>
          <w:rFonts w:ascii="Arial" w:cs="Arial"/>
        </w:rPr>
      </w:pPr>
      <w:r>
        <w:rPr>
          <w:rFonts w:ascii="Arial" w:cs="Arial" w:hint="eastAsia"/>
        </w:rPr>
        <w:t>该校购买后，罗校长说：能调动孩子的写作兴趣，有一个</w:t>
      </w:r>
      <w:r>
        <w:rPr>
          <w:rFonts w:ascii="Arial" w:cs="Arial" w:hint="eastAsia"/>
        </w:rPr>
        <w:t>24</w:t>
      </w:r>
      <w:r>
        <w:rPr>
          <w:rFonts w:ascii="Arial" w:cs="Arial" w:hint="eastAsia"/>
        </w:rPr>
        <w:t>小时在线的老师辅导孩子写作文。</w:t>
      </w:r>
    </w:p>
    <w:p w:rsidR="00C32399" w:rsidRDefault="00C32399">
      <w:pPr>
        <w:spacing w:beforeLines="50" w:before="156" w:line="480" w:lineRule="exact"/>
        <w:jc w:val="left"/>
        <w:outlineLvl w:val="1"/>
        <w:rPr>
          <w:rFonts w:hint="eastAsia"/>
          <w:b/>
          <w:color w:val="auto"/>
          <w:sz w:val="28"/>
          <w:szCs w:val="28"/>
        </w:rPr>
      </w:pPr>
    </w:p>
    <w:p w:rsidR="00152BEC" w:rsidRDefault="00DB2CC2" w:rsidP="000D50DD">
      <w:pPr>
        <w:spacing w:beforeLines="50" w:before="156" w:line="480" w:lineRule="exact"/>
        <w:jc w:val="center"/>
        <w:outlineLvl w:val="0"/>
        <w:rPr>
          <w:b/>
          <w:color w:val="auto"/>
          <w:sz w:val="28"/>
          <w:szCs w:val="28"/>
        </w:rPr>
      </w:pPr>
      <w:bookmarkStart w:id="19" w:name="_Toc83572880"/>
      <w:r>
        <w:rPr>
          <w:rFonts w:hint="eastAsia"/>
          <w:b/>
          <w:color w:val="auto"/>
          <w:sz w:val="28"/>
          <w:szCs w:val="28"/>
        </w:rPr>
        <w:t>三、</w:t>
      </w:r>
      <w:r>
        <w:rPr>
          <w:rFonts w:hint="eastAsia"/>
          <w:b/>
          <w:color w:val="auto"/>
          <w:sz w:val="28"/>
          <w:szCs w:val="28"/>
        </w:rPr>
        <w:t>AI</w:t>
      </w:r>
      <w:r>
        <w:rPr>
          <w:rFonts w:hint="eastAsia"/>
          <w:b/>
          <w:color w:val="auto"/>
          <w:sz w:val="28"/>
          <w:szCs w:val="28"/>
        </w:rPr>
        <w:t>作业考试提分机售后服务</w:t>
      </w:r>
      <w:bookmarkEnd w:id="19"/>
    </w:p>
    <w:p w:rsidR="00152BEC" w:rsidRDefault="00DB2CC2" w:rsidP="00C32399">
      <w:pPr>
        <w:spacing w:beforeLines="50" w:before="156" w:line="480" w:lineRule="exact"/>
        <w:jc w:val="left"/>
        <w:rPr>
          <w:rFonts w:ascii="Arial" w:cs="Arial"/>
        </w:rPr>
      </w:pPr>
      <w:r>
        <w:rPr>
          <w:rFonts w:ascii="Arial" w:cs="Arial" w:hint="eastAsia"/>
        </w:rPr>
        <w:t xml:space="preserve">1. </w:t>
      </w:r>
      <w:r>
        <w:rPr>
          <w:rFonts w:ascii="Arial" w:cs="Arial" w:hint="eastAsia"/>
        </w:rPr>
        <w:t>设备签收后，在不影响二次销售的情况下，</w:t>
      </w:r>
      <w:r>
        <w:rPr>
          <w:rFonts w:ascii="Arial" w:cs="Arial" w:hint="eastAsia"/>
        </w:rPr>
        <w:t>7</w:t>
      </w:r>
      <w:r>
        <w:rPr>
          <w:rFonts w:ascii="Arial" w:cs="Arial" w:hint="eastAsia"/>
        </w:rPr>
        <w:t>天无理由退货，</w:t>
      </w:r>
      <w:r>
        <w:rPr>
          <w:rFonts w:ascii="Arial" w:cs="Arial" w:hint="eastAsia"/>
        </w:rPr>
        <w:t>30</w:t>
      </w:r>
      <w:r>
        <w:rPr>
          <w:rFonts w:ascii="Arial" w:cs="Arial" w:hint="eastAsia"/>
        </w:rPr>
        <w:t>天免费换货，非质量问题来回运费由采购方承担。</w:t>
      </w:r>
    </w:p>
    <w:p w:rsidR="00152BEC" w:rsidRDefault="00DB2CC2" w:rsidP="00C32399">
      <w:pPr>
        <w:spacing w:beforeLines="50" w:before="156" w:line="480" w:lineRule="exact"/>
        <w:jc w:val="left"/>
        <w:rPr>
          <w:rFonts w:ascii="Arial" w:cs="Arial"/>
        </w:rPr>
      </w:pPr>
      <w:r>
        <w:rPr>
          <w:rFonts w:ascii="Arial" w:cs="Arial" w:hint="eastAsia"/>
        </w:rPr>
        <w:t xml:space="preserve">2. </w:t>
      </w:r>
      <w:r>
        <w:rPr>
          <w:rFonts w:ascii="Arial" w:cs="Arial" w:hint="eastAsia"/>
        </w:rPr>
        <w:t>整机保修三年，三年内出现质量问题免费维修。</w:t>
      </w:r>
    </w:p>
    <w:p w:rsidR="00152BEC" w:rsidRDefault="00DB2CC2" w:rsidP="00C32399">
      <w:pPr>
        <w:spacing w:beforeLines="50" w:before="156" w:line="480" w:lineRule="exact"/>
        <w:jc w:val="left"/>
        <w:rPr>
          <w:rFonts w:ascii="Arial" w:cs="Arial"/>
        </w:rPr>
      </w:pPr>
      <w:r>
        <w:rPr>
          <w:rFonts w:ascii="Arial" w:cs="Arial" w:hint="eastAsia"/>
        </w:rPr>
        <w:t xml:space="preserve">3. </w:t>
      </w:r>
      <w:r>
        <w:rPr>
          <w:rFonts w:ascii="Arial" w:cs="Arial" w:hint="eastAsia"/>
        </w:rPr>
        <w:t>终身免费提供线上服务。售后</w:t>
      </w:r>
      <w:r>
        <w:rPr>
          <w:rFonts w:ascii="Arial" w:cs="Arial" w:hint="eastAsia"/>
        </w:rPr>
        <w:t>服务热线：</w:t>
      </w:r>
      <w:r>
        <w:rPr>
          <w:rFonts w:ascii="Arial" w:cs="Arial" w:hint="eastAsia"/>
        </w:rPr>
        <w:t>400-837-5022</w:t>
      </w:r>
    </w:p>
    <w:p w:rsidR="00C32399" w:rsidRDefault="00C32399">
      <w:pPr>
        <w:spacing w:beforeLines="50" w:before="156" w:line="480" w:lineRule="exact"/>
        <w:jc w:val="center"/>
        <w:outlineLvl w:val="1"/>
        <w:rPr>
          <w:b/>
          <w:color w:val="auto"/>
          <w:sz w:val="28"/>
          <w:szCs w:val="28"/>
        </w:rPr>
      </w:pPr>
    </w:p>
    <w:p w:rsidR="00152BEC" w:rsidRDefault="00DB2CC2" w:rsidP="000D50DD">
      <w:pPr>
        <w:spacing w:beforeLines="50" w:before="156" w:line="480" w:lineRule="exact"/>
        <w:jc w:val="center"/>
        <w:outlineLvl w:val="0"/>
        <w:rPr>
          <w:b/>
          <w:color w:val="auto"/>
          <w:sz w:val="28"/>
          <w:szCs w:val="28"/>
        </w:rPr>
      </w:pPr>
      <w:bookmarkStart w:id="20" w:name="_Toc83572881"/>
      <w:r>
        <w:rPr>
          <w:rFonts w:hint="eastAsia"/>
          <w:b/>
          <w:color w:val="auto"/>
          <w:sz w:val="28"/>
          <w:szCs w:val="28"/>
        </w:rPr>
        <w:t>四、</w:t>
      </w:r>
      <w:r>
        <w:rPr>
          <w:rFonts w:hint="eastAsia"/>
          <w:b/>
          <w:color w:val="auto"/>
          <w:sz w:val="28"/>
          <w:szCs w:val="28"/>
        </w:rPr>
        <w:t>AI</w:t>
      </w:r>
      <w:r>
        <w:rPr>
          <w:rFonts w:hint="eastAsia"/>
          <w:b/>
          <w:color w:val="auto"/>
          <w:sz w:val="28"/>
          <w:szCs w:val="28"/>
        </w:rPr>
        <w:t>作业考试提分机统一销售价</w:t>
      </w:r>
      <w:bookmarkEnd w:id="20"/>
    </w:p>
    <w:p w:rsidR="00152BEC" w:rsidRDefault="00152BEC">
      <w:pPr>
        <w:spacing w:line="480" w:lineRule="exact"/>
        <w:jc w:val="center"/>
        <w:outlineLvl w:val="1"/>
        <w:rPr>
          <w:b/>
          <w:color w:val="auto"/>
          <w:sz w:val="28"/>
          <w:szCs w:val="28"/>
        </w:rPr>
      </w:pPr>
    </w:p>
    <w:tbl>
      <w:tblPr>
        <w:tblW w:w="48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48"/>
        <w:gridCol w:w="869"/>
        <w:gridCol w:w="1155"/>
        <w:gridCol w:w="1835"/>
        <w:gridCol w:w="2636"/>
      </w:tblGrid>
      <w:tr w:rsidR="00152BEC">
        <w:trPr>
          <w:trHeight w:val="579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仿宋_GB2312" w:hint="eastAsia"/>
                <w:b/>
                <w:bCs/>
                <w:kern w:val="0"/>
                <w:lang w:bidi="ar"/>
              </w:rPr>
              <w:t>产品名称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152BEC" w:rsidRDefault="00DB2C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仿宋_GB2312" w:hint="eastAsia"/>
                <w:b/>
                <w:bCs/>
                <w:kern w:val="0"/>
                <w:lang w:bidi="ar"/>
              </w:rPr>
              <w:t>型号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napToGrid w:val="0"/>
              <w:spacing w:line="288" w:lineRule="auto"/>
              <w:jc w:val="center"/>
              <w:rPr>
                <w:rFonts w:cs="仿宋_GB2312"/>
                <w:b/>
                <w:bCs/>
              </w:rPr>
            </w:pPr>
            <w:r>
              <w:rPr>
                <w:rFonts w:cs="仿宋_GB2312" w:hint="eastAsia"/>
                <w:b/>
                <w:bCs/>
                <w:kern w:val="0"/>
                <w:lang w:bidi="ar"/>
              </w:rPr>
              <w:t>全国统一用户价</w:t>
            </w:r>
          </w:p>
        </w:tc>
        <w:tc>
          <w:tcPr>
            <w:tcW w:w="2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152BEC" w:rsidRDefault="00DB2CC2">
            <w:pPr>
              <w:widowControl/>
              <w:snapToGrid w:val="0"/>
              <w:spacing w:line="288" w:lineRule="auto"/>
              <w:jc w:val="center"/>
              <w:rPr>
                <w:rFonts w:cs="仿宋_GB2312"/>
                <w:b/>
                <w:bCs/>
              </w:rPr>
            </w:pPr>
            <w:r>
              <w:rPr>
                <w:rFonts w:cs="仿宋_GB2312" w:hint="eastAsia"/>
                <w:b/>
                <w:bCs/>
                <w:kern w:val="0"/>
                <w:lang w:bidi="ar"/>
              </w:rPr>
              <w:t>备注</w:t>
            </w: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</w:rPr>
            </w:pPr>
            <w:r>
              <w:rPr>
                <w:rFonts w:cs="仿宋_GB2312" w:hint="eastAsia"/>
                <w:kern w:val="0"/>
                <w:lang w:bidi="ar"/>
              </w:rPr>
              <w:t>作业考试一体机</w:t>
            </w:r>
          </w:p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</w:rPr>
            </w:pPr>
            <w:r>
              <w:rPr>
                <w:rFonts w:cs="仿宋_GB2312" w:hint="eastAsia"/>
                <w:kern w:val="0"/>
                <w:lang w:bidi="ar"/>
              </w:rPr>
              <w:t>(</w:t>
            </w:r>
            <w:r>
              <w:rPr>
                <w:rFonts w:cs="仿宋_GB2312" w:hint="eastAsia"/>
                <w:kern w:val="0"/>
                <w:lang w:bidi="ar"/>
              </w:rPr>
              <w:t>含平台</w:t>
            </w:r>
            <w:r>
              <w:rPr>
                <w:rFonts w:cs="仿宋_GB2312" w:hint="eastAsia"/>
                <w:kern w:val="0"/>
                <w:lang w:bidi="ar"/>
              </w:rPr>
              <w:t>)</w:t>
            </w:r>
          </w:p>
          <w:p w:rsidR="00152BEC" w:rsidRDefault="00152BEC">
            <w:pPr>
              <w:widowControl/>
              <w:spacing w:line="288" w:lineRule="auto"/>
              <w:jc w:val="center"/>
              <w:rPr>
                <w:rFonts w:cs="仿宋_GB2312"/>
              </w:rPr>
            </w:pP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A</w:t>
            </w:r>
            <w:r>
              <w:rPr>
                <w:rFonts w:cs="宋体" w:hint="eastAsia"/>
                <w:kern w:val="0"/>
                <w:vertAlign w:val="subscript"/>
                <w:lang w:bidi="ar"/>
              </w:rPr>
              <w:t>3</w:t>
            </w:r>
            <w:r>
              <w:rPr>
                <w:rFonts w:cs="宋体" w:hint="eastAsia"/>
                <w:kern w:val="0"/>
                <w:lang w:bidi="ar"/>
              </w:rPr>
              <w:t>-24031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128000</w:t>
            </w:r>
          </w:p>
        </w:tc>
        <w:tc>
          <w:tcPr>
            <w:tcW w:w="264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napToGrid w:val="0"/>
              <w:spacing w:line="312" w:lineRule="auto"/>
            </w:pPr>
            <w:r>
              <w:rPr>
                <w:rFonts w:hint="eastAsia"/>
                <w:kern w:val="0"/>
                <w:lang w:bidi="ar"/>
              </w:rPr>
              <w:t>1.A3</w:t>
            </w:r>
            <w:r>
              <w:rPr>
                <w:rFonts w:hint="eastAsia"/>
                <w:kern w:val="0"/>
                <w:lang w:bidi="ar"/>
              </w:rPr>
              <w:t>表示</w:t>
            </w:r>
            <w:r>
              <w:rPr>
                <w:rFonts w:hint="eastAsia"/>
                <w:kern w:val="0"/>
                <w:lang w:bidi="ar"/>
              </w:rPr>
              <w:t>A3</w:t>
            </w:r>
            <w:r>
              <w:rPr>
                <w:rFonts w:hint="eastAsia"/>
                <w:kern w:val="0"/>
                <w:lang w:bidi="ar"/>
              </w:rPr>
              <w:t>型一体机；</w:t>
            </w:r>
            <w:r>
              <w:rPr>
                <w:rFonts w:hint="eastAsia"/>
                <w:kern w:val="0"/>
                <w:lang w:bidi="ar"/>
              </w:rPr>
              <w:t>A3</w:t>
            </w:r>
            <w:r>
              <w:rPr>
                <w:rFonts w:hint="eastAsia"/>
                <w:kern w:val="0"/>
                <w:lang w:bidi="ar"/>
              </w:rPr>
              <w:t>后面第</w:t>
            </w:r>
            <w:r>
              <w:rPr>
                <w:rFonts w:hint="eastAsia"/>
                <w:kern w:val="0"/>
                <w:lang w:bidi="ar"/>
              </w:rPr>
              <w:t>1.2.3</w:t>
            </w:r>
            <w:r>
              <w:rPr>
                <w:rFonts w:hint="eastAsia"/>
                <w:kern w:val="0"/>
                <w:lang w:bidi="ar"/>
              </w:rPr>
              <w:t>位数表示每分钟上交</w:t>
            </w:r>
            <w:r>
              <w:rPr>
                <w:rFonts w:hint="eastAsia"/>
                <w:kern w:val="0"/>
                <w:lang w:bidi="ar"/>
              </w:rPr>
              <w:t>A3</w:t>
            </w:r>
            <w:r>
              <w:rPr>
                <w:rFonts w:hint="eastAsia"/>
                <w:kern w:val="0"/>
                <w:lang w:bidi="ar"/>
              </w:rPr>
              <w:t>作业试卷页数，第</w:t>
            </w:r>
            <w:r>
              <w:rPr>
                <w:rFonts w:hint="eastAsia"/>
                <w:kern w:val="0"/>
                <w:lang w:bidi="ar"/>
              </w:rPr>
              <w:t>4.5</w:t>
            </w:r>
            <w:r>
              <w:rPr>
                <w:rFonts w:hint="eastAsia"/>
                <w:kern w:val="0"/>
                <w:lang w:bidi="ar"/>
              </w:rPr>
              <w:t>位</w:t>
            </w:r>
            <w:r>
              <w:rPr>
                <w:rFonts w:hint="eastAsia"/>
                <w:kern w:val="0"/>
                <w:lang w:bidi="ar"/>
              </w:rPr>
              <w:t>31</w:t>
            </w:r>
            <w:r>
              <w:rPr>
                <w:rFonts w:hint="eastAsia"/>
                <w:kern w:val="0"/>
                <w:lang w:bidi="ar"/>
              </w:rPr>
              <w:t>或</w:t>
            </w:r>
            <w:r>
              <w:rPr>
                <w:rFonts w:hint="eastAsia"/>
                <w:kern w:val="0"/>
                <w:lang w:bidi="ar"/>
              </w:rPr>
              <w:t>30</w:t>
            </w:r>
            <w:r>
              <w:rPr>
                <w:rFonts w:hint="eastAsia"/>
                <w:kern w:val="0"/>
                <w:lang w:bidi="ar"/>
              </w:rPr>
              <w:t>表示每分钟下载打印</w:t>
            </w:r>
            <w:r>
              <w:rPr>
                <w:rFonts w:hint="eastAsia"/>
                <w:kern w:val="0"/>
                <w:lang w:bidi="ar"/>
              </w:rPr>
              <w:t>A3</w:t>
            </w:r>
            <w:r>
              <w:rPr>
                <w:rFonts w:hint="eastAsia"/>
                <w:kern w:val="0"/>
                <w:lang w:bidi="ar"/>
              </w:rPr>
              <w:t>作业试卷页数，最后</w:t>
            </w:r>
            <w:r>
              <w:rPr>
                <w:rFonts w:hint="eastAsia"/>
                <w:kern w:val="0"/>
                <w:lang w:bidi="ar"/>
              </w:rPr>
              <w:t>P</w:t>
            </w:r>
            <w:r>
              <w:rPr>
                <w:rFonts w:hint="eastAsia"/>
                <w:kern w:val="0"/>
                <w:lang w:bidi="ar"/>
              </w:rPr>
              <w:t>表示具有拍照</w:t>
            </w:r>
            <w:r>
              <w:rPr>
                <w:rFonts w:hint="eastAsia"/>
                <w:kern w:val="0"/>
                <w:lang w:bidi="ar"/>
              </w:rPr>
              <w:t>A3</w:t>
            </w:r>
            <w:r>
              <w:rPr>
                <w:rFonts w:hint="eastAsia"/>
                <w:kern w:val="0"/>
                <w:lang w:bidi="ar"/>
              </w:rPr>
              <w:t>以下作</w:t>
            </w:r>
            <w:r>
              <w:rPr>
                <w:rFonts w:hint="eastAsia"/>
                <w:kern w:val="0"/>
                <w:lang w:bidi="ar"/>
              </w:rPr>
              <w:lastRenderedPageBreak/>
              <w:t>业试卷上传功能。</w:t>
            </w:r>
          </w:p>
          <w:p w:rsidR="00152BEC" w:rsidRDefault="00DB2CC2">
            <w:pPr>
              <w:widowControl/>
              <w:snapToGrid w:val="0"/>
              <w:spacing w:line="312" w:lineRule="auto"/>
            </w:pPr>
            <w:r>
              <w:rPr>
                <w:rFonts w:hint="eastAsia"/>
                <w:kern w:val="0"/>
                <w:lang w:bidi="ar"/>
              </w:rPr>
              <w:t>2.A4</w:t>
            </w:r>
            <w:r>
              <w:rPr>
                <w:rFonts w:hint="eastAsia"/>
                <w:kern w:val="0"/>
                <w:lang w:bidi="ar"/>
              </w:rPr>
              <w:t>表示</w:t>
            </w:r>
            <w:r>
              <w:rPr>
                <w:rFonts w:hint="eastAsia"/>
                <w:kern w:val="0"/>
                <w:lang w:bidi="ar"/>
              </w:rPr>
              <w:t>A4</w:t>
            </w:r>
            <w:r>
              <w:rPr>
                <w:rFonts w:hint="eastAsia"/>
                <w:kern w:val="0"/>
                <w:lang w:bidi="ar"/>
              </w:rPr>
              <w:t>型一体机；</w:t>
            </w:r>
            <w:r>
              <w:rPr>
                <w:rFonts w:hint="eastAsia"/>
                <w:kern w:val="0"/>
                <w:lang w:bidi="ar"/>
              </w:rPr>
              <w:t>A4</w:t>
            </w:r>
            <w:r>
              <w:rPr>
                <w:rFonts w:hint="eastAsia"/>
                <w:kern w:val="0"/>
                <w:lang w:bidi="ar"/>
              </w:rPr>
              <w:t>后面第</w:t>
            </w:r>
            <w:r>
              <w:rPr>
                <w:rFonts w:hint="eastAsia"/>
                <w:kern w:val="0"/>
                <w:lang w:bidi="ar"/>
              </w:rPr>
              <w:t>1.2.3</w:t>
            </w:r>
            <w:r>
              <w:rPr>
                <w:rFonts w:hint="eastAsia"/>
                <w:kern w:val="0"/>
                <w:lang w:bidi="ar"/>
              </w:rPr>
              <w:t>位数表示每分钟上交</w:t>
            </w:r>
            <w:r>
              <w:rPr>
                <w:rFonts w:hint="eastAsia"/>
                <w:kern w:val="0"/>
                <w:lang w:bidi="ar"/>
              </w:rPr>
              <w:t>A4</w:t>
            </w:r>
            <w:r>
              <w:rPr>
                <w:rFonts w:hint="eastAsia"/>
                <w:kern w:val="0"/>
                <w:lang w:bidi="ar"/>
              </w:rPr>
              <w:t>作业试卷页数，第</w:t>
            </w:r>
            <w:r>
              <w:rPr>
                <w:rFonts w:hint="eastAsia"/>
                <w:kern w:val="0"/>
                <w:lang w:bidi="ar"/>
              </w:rPr>
              <w:t>4.5</w:t>
            </w:r>
            <w:r>
              <w:rPr>
                <w:rFonts w:hint="eastAsia"/>
                <w:kern w:val="0"/>
                <w:lang w:bidi="ar"/>
              </w:rPr>
              <w:t>位表示每分钟下载打印</w:t>
            </w:r>
            <w:r>
              <w:rPr>
                <w:rFonts w:hint="eastAsia"/>
                <w:kern w:val="0"/>
                <w:lang w:bidi="ar"/>
              </w:rPr>
              <w:t>A4</w:t>
            </w:r>
            <w:r>
              <w:rPr>
                <w:rFonts w:hint="eastAsia"/>
                <w:kern w:val="0"/>
                <w:lang w:bidi="ar"/>
              </w:rPr>
              <w:t>作业试卷页数。</w:t>
            </w: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A</w:t>
            </w:r>
            <w:r>
              <w:rPr>
                <w:rFonts w:cs="宋体" w:hint="eastAsia"/>
                <w:kern w:val="0"/>
                <w:vertAlign w:val="subscript"/>
                <w:lang w:bidi="ar"/>
              </w:rPr>
              <w:t>3</w:t>
            </w:r>
            <w:r>
              <w:rPr>
                <w:rFonts w:cs="宋体" w:hint="eastAsia"/>
                <w:kern w:val="0"/>
                <w:lang w:bidi="ar"/>
              </w:rPr>
              <w:t>-00031P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napToGrid w:val="0"/>
              <w:spacing w:line="312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78000</w:t>
            </w:r>
          </w:p>
        </w:tc>
        <w:tc>
          <w:tcPr>
            <w:tcW w:w="26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A</w:t>
            </w:r>
            <w:r>
              <w:rPr>
                <w:rFonts w:cs="宋体" w:hint="eastAsia"/>
                <w:kern w:val="0"/>
                <w:vertAlign w:val="subscript"/>
                <w:lang w:bidi="ar"/>
              </w:rPr>
              <w:t>3</w:t>
            </w:r>
            <w:r>
              <w:rPr>
                <w:rFonts w:cs="宋体" w:hint="eastAsia"/>
                <w:kern w:val="0"/>
                <w:lang w:bidi="ar"/>
              </w:rPr>
              <w:t>-240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108000</w:t>
            </w:r>
          </w:p>
        </w:tc>
        <w:tc>
          <w:tcPr>
            <w:tcW w:w="26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A</w:t>
            </w:r>
            <w:r>
              <w:rPr>
                <w:rFonts w:cs="宋体" w:hint="eastAsia"/>
                <w:kern w:val="0"/>
                <w:vertAlign w:val="subscript"/>
                <w:lang w:bidi="ar"/>
              </w:rPr>
              <w:t>4</w:t>
            </w:r>
            <w:r>
              <w:rPr>
                <w:rFonts w:cs="宋体" w:hint="eastAsia"/>
                <w:kern w:val="0"/>
                <w:lang w:bidi="ar"/>
              </w:rPr>
              <w:t>-00030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38000</w:t>
            </w:r>
          </w:p>
        </w:tc>
        <w:tc>
          <w:tcPr>
            <w:tcW w:w="26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A</w:t>
            </w:r>
            <w:r>
              <w:rPr>
                <w:rFonts w:cs="宋体" w:hint="eastAsia"/>
                <w:kern w:val="0"/>
                <w:vertAlign w:val="subscript"/>
                <w:lang w:bidi="ar"/>
              </w:rPr>
              <w:t>4</w:t>
            </w:r>
            <w:r>
              <w:rPr>
                <w:rFonts w:cs="宋体" w:hint="eastAsia"/>
                <w:kern w:val="0"/>
                <w:lang w:bidi="ar"/>
              </w:rPr>
              <w:t>-00030P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75000</w:t>
            </w:r>
          </w:p>
        </w:tc>
        <w:tc>
          <w:tcPr>
            <w:tcW w:w="26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A</w:t>
            </w:r>
            <w:r>
              <w:rPr>
                <w:rFonts w:cs="宋体" w:hint="eastAsia"/>
                <w:kern w:val="0"/>
                <w:vertAlign w:val="subscript"/>
                <w:lang w:bidi="ar"/>
              </w:rPr>
              <w:t>4</w:t>
            </w:r>
            <w:r>
              <w:rPr>
                <w:rFonts w:cs="宋体" w:hint="eastAsia"/>
                <w:kern w:val="0"/>
                <w:lang w:bidi="ar"/>
              </w:rPr>
              <w:t>-08030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48000</w:t>
            </w:r>
          </w:p>
        </w:tc>
        <w:tc>
          <w:tcPr>
            <w:tcW w:w="26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A</w:t>
            </w:r>
            <w:r>
              <w:rPr>
                <w:rFonts w:cs="宋体" w:hint="eastAsia"/>
                <w:kern w:val="0"/>
                <w:vertAlign w:val="subscript"/>
                <w:lang w:bidi="ar"/>
              </w:rPr>
              <w:t>4</w:t>
            </w:r>
            <w:r>
              <w:rPr>
                <w:rFonts w:cs="宋体" w:hint="eastAsia"/>
                <w:kern w:val="0"/>
                <w:lang w:bidi="ar"/>
              </w:rPr>
              <w:t>-12030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54000</w:t>
            </w:r>
          </w:p>
        </w:tc>
        <w:tc>
          <w:tcPr>
            <w:tcW w:w="26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A</w:t>
            </w:r>
            <w:r>
              <w:rPr>
                <w:rFonts w:cs="宋体" w:hint="eastAsia"/>
                <w:kern w:val="0"/>
                <w:vertAlign w:val="subscript"/>
                <w:lang w:bidi="ar"/>
              </w:rPr>
              <w:t>4</w:t>
            </w:r>
            <w:r>
              <w:rPr>
                <w:rFonts w:cs="宋体" w:hint="eastAsia"/>
                <w:kern w:val="0"/>
                <w:lang w:bidi="ar"/>
              </w:rPr>
              <w:t>-160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35800</w:t>
            </w:r>
          </w:p>
        </w:tc>
        <w:tc>
          <w:tcPr>
            <w:tcW w:w="26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A</w:t>
            </w:r>
            <w:r>
              <w:rPr>
                <w:rFonts w:cs="宋体" w:hint="eastAsia"/>
                <w:kern w:val="0"/>
                <w:vertAlign w:val="subscript"/>
                <w:lang w:bidi="ar"/>
              </w:rPr>
              <w:t>4</w:t>
            </w:r>
            <w:r>
              <w:rPr>
                <w:rFonts w:cs="宋体" w:hint="eastAsia"/>
                <w:kern w:val="0"/>
                <w:lang w:bidi="ar"/>
              </w:rPr>
              <w:t>-120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31800</w:t>
            </w:r>
          </w:p>
        </w:tc>
        <w:tc>
          <w:tcPr>
            <w:tcW w:w="26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A</w:t>
            </w:r>
            <w:r>
              <w:rPr>
                <w:rFonts w:cs="宋体" w:hint="eastAsia"/>
                <w:kern w:val="0"/>
                <w:vertAlign w:val="subscript"/>
                <w:lang w:bidi="ar"/>
              </w:rPr>
              <w:t>4</w:t>
            </w:r>
            <w:r>
              <w:rPr>
                <w:rFonts w:cs="宋体" w:hint="eastAsia"/>
                <w:kern w:val="0"/>
                <w:lang w:bidi="ar"/>
              </w:rPr>
              <w:t>-080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25800</w:t>
            </w:r>
          </w:p>
        </w:tc>
        <w:tc>
          <w:tcPr>
            <w:tcW w:w="26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52BEC">
        <w:trPr>
          <w:trHeight w:val="514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机判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中文作文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25000</w:t>
            </w:r>
            <w:r>
              <w:rPr>
                <w:rFonts w:cs="仿宋_GB2312" w:hint="eastAsia"/>
                <w:bCs/>
                <w:kern w:val="0"/>
                <w:lang w:bidi="ar"/>
              </w:rPr>
              <w:t>元</w:t>
            </w:r>
            <w:r>
              <w:rPr>
                <w:rFonts w:cs="仿宋_GB2312" w:hint="eastAsia"/>
                <w:bCs/>
                <w:kern w:val="0"/>
                <w:lang w:bidi="ar"/>
              </w:rPr>
              <w:t>/</w:t>
            </w:r>
            <w:r>
              <w:rPr>
                <w:rFonts w:cs="仿宋_GB2312" w:hint="eastAsia"/>
                <w:bCs/>
                <w:kern w:val="0"/>
                <w:lang w:bidi="ar"/>
              </w:rPr>
              <w:t>年</w:t>
            </w:r>
            <w:r>
              <w:rPr>
                <w:rFonts w:cs="仿宋_GB2312" w:hint="eastAsia"/>
                <w:bCs/>
                <w:kern w:val="0"/>
                <w:lang w:bidi="ar"/>
              </w:rPr>
              <w:t>/</w:t>
            </w:r>
            <w:r>
              <w:rPr>
                <w:rFonts w:cs="仿宋_GB2312" w:hint="eastAsia"/>
                <w:bCs/>
                <w:kern w:val="0"/>
                <w:lang w:bidi="ar"/>
              </w:rPr>
              <w:t>千人</w:t>
            </w:r>
          </w:p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不限批改次数</w:t>
            </w:r>
          </w:p>
        </w:tc>
        <w:tc>
          <w:tcPr>
            <w:tcW w:w="264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widowControl/>
              <w:spacing w:line="288" w:lineRule="auto"/>
              <w:jc w:val="left"/>
              <w:rPr>
                <w:rFonts w:cs="仿宋_GB2312"/>
                <w:bCs/>
              </w:rPr>
            </w:pPr>
          </w:p>
        </w:tc>
      </w:tr>
      <w:tr w:rsidR="00152BEC">
        <w:trPr>
          <w:trHeight w:val="482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</w:pPr>
            <w:r>
              <w:rPr>
                <w:rFonts w:cs="宋体" w:hint="eastAsia"/>
                <w:kern w:val="0"/>
                <w:lang w:bidi="ar"/>
              </w:rPr>
              <w:t>英语作文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20000</w:t>
            </w:r>
            <w:r>
              <w:rPr>
                <w:rFonts w:cs="仿宋_GB2312" w:hint="eastAsia"/>
                <w:bCs/>
                <w:kern w:val="0"/>
                <w:lang w:bidi="ar"/>
              </w:rPr>
              <w:t>元</w:t>
            </w:r>
            <w:r>
              <w:rPr>
                <w:rFonts w:cs="仿宋_GB2312" w:hint="eastAsia"/>
                <w:bCs/>
                <w:kern w:val="0"/>
                <w:lang w:bidi="ar"/>
              </w:rPr>
              <w:t>/</w:t>
            </w:r>
            <w:r>
              <w:rPr>
                <w:rFonts w:cs="仿宋_GB2312" w:hint="eastAsia"/>
                <w:bCs/>
                <w:kern w:val="0"/>
                <w:lang w:bidi="ar"/>
              </w:rPr>
              <w:t>年</w:t>
            </w:r>
            <w:r>
              <w:rPr>
                <w:rFonts w:cs="仿宋_GB2312" w:hint="eastAsia"/>
                <w:bCs/>
                <w:kern w:val="0"/>
                <w:lang w:bidi="ar"/>
              </w:rPr>
              <w:t>/</w:t>
            </w:r>
            <w:r>
              <w:rPr>
                <w:rFonts w:cs="仿宋_GB2312" w:hint="eastAsia"/>
                <w:bCs/>
                <w:kern w:val="0"/>
                <w:lang w:bidi="ar"/>
              </w:rPr>
              <w:t>千人</w:t>
            </w:r>
          </w:p>
          <w:p w:rsidR="00152BEC" w:rsidRDefault="00DB2CC2">
            <w:pPr>
              <w:widowControl/>
              <w:spacing w:line="288" w:lineRule="auto"/>
              <w:jc w:val="center"/>
              <w:rPr>
                <w:rFonts w:cs="仿宋_GB2312"/>
                <w:bCs/>
              </w:rPr>
            </w:pPr>
            <w:r>
              <w:rPr>
                <w:rFonts w:cs="仿宋_GB2312" w:hint="eastAsia"/>
                <w:bCs/>
                <w:kern w:val="0"/>
                <w:lang w:bidi="ar"/>
              </w:rPr>
              <w:t>不好用批改次数</w:t>
            </w:r>
          </w:p>
        </w:tc>
        <w:tc>
          <w:tcPr>
            <w:tcW w:w="26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BEC" w:rsidRDefault="00152B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152BEC" w:rsidRDefault="00152BEC">
      <w:pPr>
        <w:widowControl/>
        <w:jc w:val="left"/>
      </w:pPr>
    </w:p>
    <w:p w:rsidR="00152BEC" w:rsidRDefault="00152BEC">
      <w:pPr>
        <w:spacing w:beforeLines="50" w:before="156" w:line="480" w:lineRule="exact"/>
        <w:rPr>
          <w:rFonts w:ascii="Arial" w:cs="Arial"/>
        </w:rPr>
      </w:pPr>
    </w:p>
    <w:sectPr w:rsidR="00152BEC" w:rsidSect="003B3BD1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CC2" w:rsidRDefault="00DB2CC2">
      <w:r>
        <w:separator/>
      </w:r>
    </w:p>
  </w:endnote>
  <w:endnote w:type="continuationSeparator" w:id="0">
    <w:p w:rsidR="00DB2CC2" w:rsidRDefault="00DB2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EC" w:rsidRDefault="00DB2CC2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</w:rPr>
      <w:t>- 9 -</w:t>
    </w:r>
    <w:r>
      <w:rPr>
        <w:rStyle w:val="a6"/>
      </w:rPr>
      <w:fldChar w:fldCharType="end"/>
    </w:r>
  </w:p>
  <w:p w:rsidR="00152BEC" w:rsidRDefault="00152BE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EC" w:rsidRDefault="00DB2CC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2610293</wp:posOffset>
              </wp:positionH>
              <wp:positionV relativeFrom="paragraph">
                <wp:posOffset>-4711</wp:posOffset>
              </wp:positionV>
              <wp:extent cx="138223" cy="244549"/>
              <wp:effectExtent l="0" t="0" r="14605" b="317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223" cy="2445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2BEC" w:rsidRDefault="00DB2CC2">
                          <w:pPr>
                            <w:pStyle w:val="a3"/>
                            <w:rPr>
                              <w:rStyle w:val="a6"/>
                            </w:rPr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 \* MERGEFORMAT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- 2 -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7" type="#_x0000_t202" style="position:absolute;margin-left:205.55pt;margin-top:-.35pt;width:10.9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" filled="f" stroked="f" strokeweight=".5pt">
              <v:textbox inset="0,0,0,0">
                <w:txbxContent>
                  <w:p w:rsidR="00152BEC" w:rsidRDefault="00DB2CC2">
                    <w:pPr>
                      <w:pStyle w:val="a3"/>
                      <w:rPr>
                        <w:rStyle w:val="a6"/>
                      </w:rPr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 \* MERGEFORMAT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>
                      <w:rPr>
                        <w:rStyle w:val="a6"/>
                      </w:rPr>
                      <w:t>- 2 -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CC2" w:rsidRDefault="00DB2CC2">
      <w:r>
        <w:separator/>
      </w:r>
    </w:p>
  </w:footnote>
  <w:footnote w:type="continuationSeparator" w:id="0">
    <w:p w:rsidR="00DB2CC2" w:rsidRDefault="00DB2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EC" w:rsidRDefault="00152BEC">
    <w:pPr>
      <w:pStyle w:val="a4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EC" w:rsidRDefault="00DB2CC2">
    <w:pPr>
      <w:pStyle w:val="a4"/>
      <w:ind w:firstLineChars="2200" w:firstLine="3960"/>
      <w:jc w:val="both"/>
      <w:rPr>
        <w:szCs w:val="21"/>
      </w:rP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83820</wp:posOffset>
              </wp:positionV>
              <wp:extent cx="1633220" cy="264795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322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52BEC" w:rsidRDefault="00DB2CC2">
                          <w:pPr>
                            <w:ind w:left="105" w:hangingChars="50" w:hanging="105"/>
                          </w:pPr>
                          <w:r>
                            <w:rPr>
                              <w:rFonts w:hint="eastAsia"/>
                            </w:rPr>
                            <w:t>现代教育信息技术专家家家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left:0;text-align:left;margin-left:81pt;margin-top:6.6pt;width:128.6pt;height:20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" filled="f" stroked="f">
              <v:textbox>
                <w:txbxContent>
                  <w:p w:rsidR="00152BEC" w:rsidRDefault="00DB2CC2">
                    <w:pPr>
                      <w:ind w:left="105" w:hangingChars="50" w:hanging="105"/>
                    </w:pPr>
                    <w:r>
                      <w:rPr>
                        <w:rFonts w:hint="eastAsia"/>
                      </w:rPr>
                      <w:t>现代教育信息技术专家家家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-22225</wp:posOffset>
          </wp:positionV>
          <wp:extent cx="1028700" cy="317500"/>
          <wp:effectExtent l="0" t="0" r="0" b="6350"/>
          <wp:wrapSquare wrapText="bothSides"/>
          <wp:docPr id="5" name="图片 5" descr="标志 拷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标志 拷贝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Cs w:val="21"/>
      </w:rPr>
      <w:t xml:space="preserve">       </w:t>
    </w:r>
  </w:p>
  <w:p w:rsidR="00152BEC" w:rsidRDefault="00DB2CC2">
    <w:pPr>
      <w:pStyle w:val="a4"/>
      <w:ind w:firstLineChars="2700" w:firstLine="4860"/>
      <w:jc w:val="both"/>
    </w:pPr>
    <w:r>
      <w:rPr>
        <w:rFonts w:hint="eastAsia"/>
        <w:szCs w:val="21"/>
      </w:rPr>
      <w:t xml:space="preserve">  </w:t>
    </w:r>
    <w:r>
      <w:rPr>
        <w:rFonts w:hint="eastAsia"/>
        <w:szCs w:val="21"/>
      </w:rPr>
      <w:t xml:space="preserve"> </w:t>
    </w:r>
    <w:r>
      <w:rPr>
        <w:rFonts w:hint="eastAsia"/>
        <w:spacing w:val="20"/>
      </w:rPr>
      <w:t>河北南昊高新技术开发有限公司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CC44668"/>
    <w:rsid w:val="000D50DD"/>
    <w:rsid w:val="00152BEC"/>
    <w:rsid w:val="003B3BD1"/>
    <w:rsid w:val="005933BD"/>
    <w:rsid w:val="00596C87"/>
    <w:rsid w:val="007E28D4"/>
    <w:rsid w:val="009224DE"/>
    <w:rsid w:val="0098152F"/>
    <w:rsid w:val="009C2D2E"/>
    <w:rsid w:val="00B67E27"/>
    <w:rsid w:val="00C32399"/>
    <w:rsid w:val="00DB2CC2"/>
    <w:rsid w:val="00E57871"/>
    <w:rsid w:val="01683281"/>
    <w:rsid w:val="02BC6AE6"/>
    <w:rsid w:val="07373847"/>
    <w:rsid w:val="092D2544"/>
    <w:rsid w:val="09F5689E"/>
    <w:rsid w:val="0B1346E8"/>
    <w:rsid w:val="0B2D3CA5"/>
    <w:rsid w:val="0E494D7F"/>
    <w:rsid w:val="0E692CE1"/>
    <w:rsid w:val="0F832E75"/>
    <w:rsid w:val="1A8E631B"/>
    <w:rsid w:val="1B5202EF"/>
    <w:rsid w:val="1ED27E76"/>
    <w:rsid w:val="20BE11BA"/>
    <w:rsid w:val="23291556"/>
    <w:rsid w:val="24337DCB"/>
    <w:rsid w:val="27512119"/>
    <w:rsid w:val="27FA57C4"/>
    <w:rsid w:val="2CC44668"/>
    <w:rsid w:val="2D590AA7"/>
    <w:rsid w:val="2F331134"/>
    <w:rsid w:val="302314FE"/>
    <w:rsid w:val="30BA5BCA"/>
    <w:rsid w:val="32226722"/>
    <w:rsid w:val="32594955"/>
    <w:rsid w:val="32801BE3"/>
    <w:rsid w:val="34242178"/>
    <w:rsid w:val="347C7C8A"/>
    <w:rsid w:val="37C94173"/>
    <w:rsid w:val="3EA3038D"/>
    <w:rsid w:val="3EDA3168"/>
    <w:rsid w:val="3F1D5157"/>
    <w:rsid w:val="414D09A3"/>
    <w:rsid w:val="447B2FB5"/>
    <w:rsid w:val="468B29F1"/>
    <w:rsid w:val="47707D37"/>
    <w:rsid w:val="5426300F"/>
    <w:rsid w:val="574E25DE"/>
    <w:rsid w:val="5D7A0A13"/>
    <w:rsid w:val="5F53003A"/>
    <w:rsid w:val="63836CD9"/>
    <w:rsid w:val="651C4995"/>
    <w:rsid w:val="6B2F599B"/>
    <w:rsid w:val="6CFB73C1"/>
    <w:rsid w:val="7181106B"/>
    <w:rsid w:val="752447ED"/>
    <w:rsid w:val="75DB0DA3"/>
    <w:rsid w:val="78977EFB"/>
    <w:rsid w:val="7B7A1F65"/>
    <w:rsid w:val="7D645AD7"/>
    <w:rsid w:val="7F5E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1E6192"/>
  <w15:docId w15:val="{AC486278-C449-4400-90E2-AC2390F14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color w:val="000000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tabs>
        <w:tab w:val="right" w:leader="dot" w:pos="8869"/>
      </w:tabs>
      <w:spacing w:line="360" w:lineRule="auto"/>
    </w:p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qFormat/>
  </w:style>
  <w:style w:type="character" w:styleId="a7">
    <w:name w:val="Hyperlink"/>
    <w:uiPriority w:val="99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893AE8-2BBA-44AC-BA2D-62E0EA6F0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581</Words>
  <Characters>3313</Characters>
  <Application>Microsoft Office Word</Application>
  <DocSecurity>0</DocSecurity>
  <Lines>27</Lines>
  <Paragraphs>7</Paragraphs>
  <ScaleCrop>false</ScaleCrop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飄飛</dc:creator>
  <cp:lastModifiedBy>Administrator</cp:lastModifiedBy>
  <cp:revision>14</cp:revision>
  <dcterms:created xsi:type="dcterms:W3CDTF">2021-09-26T01:39:00Z</dcterms:created>
  <dcterms:modified xsi:type="dcterms:W3CDTF">2021-09-26T10:24:00Z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C397CDD0524B40FB8AC3D733B9C40A53</vt:lpwstr>
  </property>
</Properties>
</file>