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C49C4" w14:textId="55C7FBD8" w:rsidR="00FA144C" w:rsidRPr="00FA144C" w:rsidRDefault="00FA144C" w:rsidP="006A51A9">
      <w:pPr>
        <w:widowControl/>
        <w:jc w:val="center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FA144C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超聚变</w:t>
      </w:r>
      <w:r w:rsidR="006A51A9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数字技术有限</w:t>
      </w:r>
      <w:r w:rsidRPr="00FA144C">
        <w:rPr>
          <w:rFonts w:ascii="微软雅黑" w:eastAsia="微软雅黑" w:hAnsi="微软雅黑" w:cs="宋体" w:hint="eastAsia"/>
          <w:b/>
          <w:bCs/>
          <w:color w:val="000000"/>
          <w:kern w:val="0"/>
          <w:sz w:val="28"/>
          <w:szCs w:val="28"/>
        </w:rPr>
        <w:t>公司概况</w:t>
      </w:r>
    </w:p>
    <w:p w14:paraId="3E075433" w14:textId="6FDADB57" w:rsidR="006A51A9" w:rsidRDefault="00FA144C" w:rsidP="00BE319A">
      <w:pPr>
        <w:widowControl/>
        <w:ind w:firstLineChars="200" w:firstLine="400"/>
        <w:jc w:val="left"/>
        <w:rPr>
          <w:rFonts w:ascii="微软雅黑" w:eastAsia="微软雅黑" w:hAnsi="微软雅黑" w:cs="宋体"/>
          <w:b/>
          <w:color w:val="333333"/>
          <w:kern w:val="0"/>
          <w:sz w:val="20"/>
          <w:szCs w:val="20"/>
        </w:rPr>
      </w:pPr>
      <w:bookmarkStart w:id="0" w:name="_Hlk94085919"/>
      <w:bookmarkEnd w:id="0"/>
      <w:r w:rsidRPr="000E4880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超聚变数字技术有限公司是一家</w:t>
      </w:r>
      <w:bookmarkStart w:id="1" w:name="_Hlk96610243"/>
      <w:r w:rsidRPr="000E4880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全球领先</w:t>
      </w:r>
      <w:proofErr w:type="gramStart"/>
      <w:r w:rsidRPr="000E4880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的算力与</w:t>
      </w:r>
      <w:proofErr w:type="gramEnd"/>
      <w:r w:rsidRPr="000E4880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服务提供者</w:t>
      </w:r>
      <w:bookmarkEnd w:id="1"/>
      <w:r w:rsidRPr="000E4880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，</w:t>
      </w:r>
      <w:r w:rsidR="006A51A9" w:rsidRPr="006A51A9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通过持续创新为客户提供一体化、多样性、全场景的智能计算产品及解决方案，致力于成为企业数字化转型可信赖的伙伴，让用户的业务更稳健、更高效、更智能。</w:t>
      </w:r>
    </w:p>
    <w:p w14:paraId="055D079C" w14:textId="3CA02096" w:rsidR="00E0170E" w:rsidRPr="005228C4" w:rsidRDefault="005228C4" w:rsidP="00BE319A">
      <w:pPr>
        <w:widowControl/>
        <w:ind w:firstLineChars="200" w:firstLine="400"/>
        <w:jc w:val="left"/>
        <w:rPr>
          <w:rFonts w:ascii="微软雅黑" w:eastAsia="微软雅黑" w:hAnsi="微软雅黑" w:cs="宋体"/>
          <w:color w:val="333333"/>
          <w:kern w:val="0"/>
          <w:sz w:val="20"/>
          <w:szCs w:val="20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目前</w:t>
      </w:r>
      <w:r w:rsidR="00E0170E" w:rsidRPr="005228C4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，超聚变员工总数20</w:t>
      </w:r>
      <w:r w:rsidR="005B4F2D" w:rsidRPr="005228C4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00</w:t>
      </w:r>
      <w:r w:rsidR="00E0170E" w:rsidRPr="005228C4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人，</w:t>
      </w:r>
      <w:proofErr w:type="gramStart"/>
      <w:r w:rsidR="00E0170E" w:rsidRPr="005228C4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研发员工</w:t>
      </w:r>
      <w:proofErr w:type="gramEnd"/>
      <w:r w:rsidR="00E0170E" w:rsidRPr="005228C4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占总员工数量的45%</w:t>
      </w:r>
      <w:r w:rsidR="005B4F2D" w:rsidRPr="005228C4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，</w:t>
      </w:r>
      <w:r w:rsidR="00E0170E" w:rsidRPr="005228C4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其中博士</w:t>
      </w:r>
      <w:r w:rsidR="005B4F2D" w:rsidRPr="005228C4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、</w:t>
      </w:r>
      <w:r w:rsidR="00E0170E" w:rsidRPr="005228C4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硕士占比3</w:t>
      </w:r>
      <w:r w:rsidR="005B4F2D" w:rsidRPr="005228C4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2</w:t>
      </w:r>
      <w:r w:rsidR="00E0170E" w:rsidRPr="005228C4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%</w:t>
      </w:r>
      <w:r w:rsidR="005E4C6C" w:rsidRPr="005228C4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，</w:t>
      </w:r>
      <w:r w:rsidR="00E0170E" w:rsidRPr="005228C4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本科占比58%</w:t>
      </w:r>
      <w:r w:rsidR="005E4C6C" w:rsidRPr="005228C4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，</w:t>
      </w:r>
      <w:r w:rsidR="0012680E" w:rsidRPr="005228C4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高</w:t>
      </w:r>
      <w:proofErr w:type="gramStart"/>
      <w:r w:rsidR="0012680E" w:rsidRPr="005228C4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精端人才</w:t>
      </w:r>
      <w:proofErr w:type="gramEnd"/>
      <w:r w:rsidR="0012680E" w:rsidRPr="005228C4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云集</w:t>
      </w:r>
      <w:r w:rsidR="005E4C6C" w:rsidRPr="005228C4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。</w:t>
      </w:r>
      <w:r w:rsidR="005E4C6C" w:rsidRPr="005228C4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 xml:space="preserve"> </w:t>
      </w:r>
    </w:p>
    <w:p w14:paraId="4B3B4D0C" w14:textId="1E86847E" w:rsidR="006A51A9" w:rsidRPr="0012680E" w:rsidRDefault="005B4F2D" w:rsidP="0012680E">
      <w:pPr>
        <w:widowControl/>
        <w:ind w:firstLineChars="200" w:firstLine="400"/>
        <w:jc w:val="left"/>
        <w:rPr>
          <w:rFonts w:ascii="微软雅黑" w:eastAsia="微软雅黑" w:hAnsi="微软雅黑" w:cs="宋体"/>
          <w:b/>
          <w:color w:val="333333"/>
          <w:kern w:val="0"/>
          <w:sz w:val="20"/>
          <w:szCs w:val="20"/>
        </w:rPr>
      </w:pPr>
      <w:r w:rsidRPr="005228C4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超聚变作为全球领先</w:t>
      </w:r>
      <w:proofErr w:type="gramStart"/>
      <w:r w:rsidRPr="005228C4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的算力与</w:t>
      </w:r>
      <w:proofErr w:type="gramEnd"/>
      <w:r w:rsidRPr="005228C4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服务提供者</w:t>
      </w:r>
      <w:r w:rsidRPr="005228C4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，致力于</w:t>
      </w:r>
      <w:r w:rsidRPr="005228C4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提供领先的数字基础设施，让数字世界无限可能</w:t>
      </w:r>
      <w:r w:rsidRPr="005228C4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。</w:t>
      </w:r>
      <w:r w:rsidR="006A51A9" w:rsidRPr="006A51A9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在</w:t>
      </w:r>
      <w:bookmarkStart w:id="2" w:name="_GoBack"/>
      <w:bookmarkEnd w:id="2"/>
      <w:r w:rsidR="006A51A9" w:rsidRPr="006A51A9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服务器产品领域，</w:t>
      </w:r>
      <w:r w:rsidR="006A51A9" w:rsidRPr="006A51A9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2001年至今，超聚变与</w:t>
      </w:r>
      <w:r w:rsidR="0012680E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I</w:t>
      </w:r>
      <w:r w:rsidR="006A51A9" w:rsidRPr="006A51A9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ntel已经持续了</w:t>
      </w:r>
      <w:r w:rsidR="0012680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2</w:t>
      </w:r>
      <w:r w:rsidR="0012680E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0</w:t>
      </w:r>
      <w:r w:rsidR="0012680E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年</w:t>
      </w:r>
      <w:r w:rsidR="006A51A9" w:rsidRPr="006A51A9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的战略合作伙伴关系。每一代新处理器的发布，超聚变都与intel保持同步，推出最新一代服务器产品：包括全系列通用服务器</w:t>
      </w:r>
      <w:proofErr w:type="spellStart"/>
      <w:r w:rsidR="006A51A9" w:rsidRPr="006A51A9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FusionServer</w:t>
      </w:r>
      <w:proofErr w:type="spellEnd"/>
      <w:r w:rsidR="006A51A9" w:rsidRPr="006A51A9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、高密度X6000系列服务器、异构G系列服务器、关键业务</w:t>
      </w:r>
      <w:proofErr w:type="spellStart"/>
      <w:r w:rsidR="006A51A9" w:rsidRPr="006A51A9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KunLun</w:t>
      </w:r>
      <w:proofErr w:type="spellEnd"/>
      <w:r w:rsidR="006A51A9" w:rsidRPr="006A51A9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系列高端服务器、液冷服务器、全</w:t>
      </w:r>
      <w:proofErr w:type="gramStart"/>
      <w:r w:rsidR="006A51A9" w:rsidRPr="006A51A9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栈</w:t>
      </w:r>
      <w:proofErr w:type="gramEnd"/>
      <w:r w:rsidR="006A51A9" w:rsidRPr="006A51A9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数据中心解决方案</w:t>
      </w:r>
      <w:proofErr w:type="spellStart"/>
      <w:r w:rsidR="006A51A9" w:rsidRPr="006A51A9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FusionPoD</w:t>
      </w:r>
      <w:proofErr w:type="spellEnd"/>
      <w:r w:rsidR="006A51A9" w:rsidRPr="006A51A9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等；在解决方案领域，超聚变始终坚持与生态伙伴一起联合创新，推出数据库</w:t>
      </w:r>
      <w:r w:rsidR="006A51A9" w:rsidRPr="006A51A9">
        <w:rPr>
          <w:rFonts w:ascii="微软雅黑" w:eastAsia="微软雅黑" w:hAnsi="微软雅黑" w:cs="宋体" w:hint="eastAsia"/>
          <w:color w:val="333333"/>
          <w:kern w:val="0"/>
          <w:sz w:val="20"/>
          <w:szCs w:val="20"/>
        </w:rPr>
        <w:t>、虚拟化、超融合、大数据、</w:t>
      </w:r>
      <w:r w:rsidR="006A51A9" w:rsidRPr="006A51A9">
        <w:rPr>
          <w:rFonts w:ascii="微软雅黑" w:eastAsia="微软雅黑" w:hAnsi="微软雅黑" w:cs="宋体"/>
          <w:color w:val="333333"/>
          <w:kern w:val="0"/>
          <w:sz w:val="20"/>
          <w:szCs w:val="20"/>
        </w:rPr>
        <w:t>HPC等解决方案。在基础软件领域，公司将持续加大投入，会陆续推出操作系统、数据库等产品。</w:t>
      </w:r>
    </w:p>
    <w:p w14:paraId="77BA17D9" w14:textId="01917B5F" w:rsidR="006A51A9" w:rsidRPr="005228C4" w:rsidRDefault="006A51A9" w:rsidP="00BE319A">
      <w:pPr>
        <w:widowControl/>
        <w:ind w:firstLineChars="200" w:firstLine="420"/>
        <w:jc w:val="left"/>
        <w:rPr>
          <w:rFonts w:ascii="微软雅黑" w:eastAsia="微软雅黑" w:hAnsi="微软雅黑"/>
        </w:rPr>
      </w:pPr>
      <w:r w:rsidRPr="005228C4">
        <w:rPr>
          <w:rFonts w:ascii="微软雅黑" w:eastAsia="微软雅黑" w:hAnsi="微软雅黑"/>
        </w:rPr>
        <w:t>20</w:t>
      </w:r>
      <w:r w:rsidR="00AD2F67" w:rsidRPr="005228C4">
        <w:rPr>
          <w:rFonts w:ascii="微软雅黑" w:eastAsia="微软雅黑" w:hAnsi="微软雅黑" w:hint="eastAsia"/>
        </w:rPr>
        <w:t>余</w:t>
      </w:r>
      <w:r w:rsidRPr="005228C4">
        <w:rPr>
          <w:rFonts w:ascii="微软雅黑" w:eastAsia="微软雅黑" w:hAnsi="微软雅黑"/>
        </w:rPr>
        <w:t>年来，</w:t>
      </w:r>
      <w:proofErr w:type="spellStart"/>
      <w:r w:rsidRPr="005228C4">
        <w:rPr>
          <w:rFonts w:ascii="微软雅黑" w:eastAsia="微软雅黑" w:hAnsi="微软雅黑"/>
        </w:rPr>
        <w:t>FusionServer</w:t>
      </w:r>
      <w:proofErr w:type="spellEnd"/>
      <w:r w:rsidRPr="005228C4">
        <w:rPr>
          <w:rFonts w:ascii="微软雅黑" w:eastAsia="微软雅黑" w:hAnsi="微软雅黑"/>
        </w:rPr>
        <w:t>服务器已经服务全球10,000+行业客户、覆盖全球 1/3 人口。超聚变聚焦技术研发，持续创新，</w:t>
      </w:r>
      <w:r w:rsidR="004D1A4B" w:rsidRPr="005228C4">
        <w:rPr>
          <w:rFonts w:ascii="微软雅黑" w:eastAsia="微软雅黑" w:hAnsi="微软雅黑" w:hint="eastAsia"/>
        </w:rPr>
        <w:t>现</w:t>
      </w:r>
      <w:r w:rsidRPr="005228C4">
        <w:rPr>
          <w:rFonts w:ascii="微软雅黑" w:eastAsia="微软雅黑" w:hAnsi="微软雅黑"/>
        </w:rPr>
        <w:t>已经拥有400+项性能测试世界纪录、2000+专利</w:t>
      </w:r>
      <w:r w:rsidRPr="005228C4">
        <w:rPr>
          <w:rFonts w:ascii="微软雅黑" w:eastAsia="微软雅黑" w:hAnsi="微软雅黑" w:hint="eastAsia"/>
        </w:rPr>
        <w:t>。</w:t>
      </w:r>
    </w:p>
    <w:p w14:paraId="70CE218B" w14:textId="5CCBFB6D" w:rsidR="00192432" w:rsidRPr="006A51A9" w:rsidRDefault="006A51A9" w:rsidP="00BE319A">
      <w:pPr>
        <w:pStyle w:val="1"/>
        <w:ind w:firstLine="420"/>
        <w:rPr>
          <w:rFonts w:ascii="微软雅黑" w:eastAsia="微软雅黑" w:hAnsi="微软雅黑"/>
        </w:rPr>
      </w:pPr>
      <w:r w:rsidRPr="005228C4">
        <w:rPr>
          <w:rFonts w:ascii="微软雅黑" w:eastAsia="微软雅黑" w:hAnsi="微软雅黑" w:hint="eastAsia"/>
        </w:rPr>
        <w:t>超聚变公司坚持全球化的发展战略，保证客户业务发展的稳定与创新。第一、研发全球化：在中国以“深圳+郑州”双研发中心，同时在北京、杭州、西安等计算产业人才高地设置研究中心，持续获取高端专家和新兴技术。</w:t>
      </w:r>
      <w:r w:rsidRPr="00D17DC7">
        <w:rPr>
          <w:rFonts w:ascii="微软雅黑" w:eastAsia="微软雅黑" w:hAnsi="微软雅黑" w:hint="eastAsia"/>
        </w:rPr>
        <w:t>在海外围绕技术高地规划海外研发布局，</w:t>
      </w:r>
      <w:r>
        <w:rPr>
          <w:rFonts w:ascii="微软雅黑" w:eastAsia="微软雅黑" w:hAnsi="微软雅黑" w:hint="eastAsia"/>
        </w:rPr>
        <w:t>将</w:t>
      </w:r>
      <w:r w:rsidRPr="00D17DC7">
        <w:rPr>
          <w:rFonts w:ascii="微软雅黑" w:eastAsia="微软雅黑" w:hAnsi="微软雅黑" w:hint="eastAsia"/>
        </w:rPr>
        <w:t>逐步在美国、加拿大、德国、俄罗斯、以色列等地建立国际研究机构，汇聚全球顶级人才。</w:t>
      </w:r>
      <w:r>
        <w:rPr>
          <w:rFonts w:ascii="微软雅黑" w:eastAsia="微软雅黑" w:hAnsi="微软雅黑" w:hint="eastAsia"/>
        </w:rPr>
        <w:t>第二、</w:t>
      </w:r>
      <w:r w:rsidRPr="00D17DC7">
        <w:rPr>
          <w:rFonts w:ascii="微软雅黑" w:eastAsia="微软雅黑" w:hAnsi="微软雅黑" w:hint="eastAsia"/>
        </w:rPr>
        <w:t>市场全球化</w:t>
      </w:r>
      <w:r>
        <w:rPr>
          <w:rFonts w:ascii="微软雅黑" w:eastAsia="微软雅黑" w:hAnsi="微软雅黑" w:hint="eastAsia"/>
        </w:rPr>
        <w:t>：</w:t>
      </w:r>
      <w:r w:rsidRPr="00D17DC7">
        <w:rPr>
          <w:rFonts w:ascii="微软雅黑" w:eastAsia="微软雅黑" w:hAnsi="微软雅黑" w:hint="eastAsia"/>
        </w:rPr>
        <w:t>中国地区部设置20大代表处及1</w:t>
      </w:r>
      <w:r>
        <w:rPr>
          <w:rFonts w:ascii="微软雅黑" w:eastAsia="微软雅黑" w:hAnsi="微软雅黑"/>
        </w:rPr>
        <w:t>2</w:t>
      </w:r>
      <w:r w:rsidRPr="00D17DC7">
        <w:rPr>
          <w:rFonts w:ascii="微软雅黑" w:eastAsia="微软雅黑" w:hAnsi="微软雅黑" w:hint="eastAsia"/>
        </w:rPr>
        <w:t>个办事处，海外设置6大地区部，</w:t>
      </w:r>
      <w:r w:rsidR="002646EA" w:rsidRPr="002646EA">
        <w:rPr>
          <w:rFonts w:ascii="微软雅黑" w:eastAsia="微软雅黑" w:hAnsi="微软雅黑" w:hint="eastAsia"/>
        </w:rPr>
        <w:t>支</w:t>
      </w:r>
      <w:r w:rsidR="002646EA" w:rsidRPr="002646EA">
        <w:rPr>
          <w:rFonts w:ascii="微软雅黑" w:eastAsia="微软雅黑" w:hAnsi="微软雅黑" w:hint="eastAsia"/>
        </w:rPr>
        <w:lastRenderedPageBreak/>
        <w:t>持全球</w:t>
      </w:r>
      <w:r w:rsidR="002646EA" w:rsidRPr="002646EA">
        <w:rPr>
          <w:rFonts w:ascii="微软雅黑" w:eastAsia="微软雅黑" w:hAnsi="微软雅黑"/>
        </w:rPr>
        <w:t>5000+存量客户及新客户拓展</w:t>
      </w:r>
      <w:r w:rsidRPr="00D17DC7">
        <w:rPr>
          <w:rFonts w:ascii="微软雅黑" w:eastAsia="微软雅黑" w:hAnsi="微软雅黑" w:hint="eastAsia"/>
        </w:rPr>
        <w:t>。</w:t>
      </w:r>
      <w:r>
        <w:rPr>
          <w:rFonts w:ascii="微软雅黑" w:eastAsia="微软雅黑" w:hAnsi="微软雅黑" w:hint="eastAsia"/>
        </w:rPr>
        <w:t>第三、</w:t>
      </w:r>
      <w:r w:rsidRPr="00D17DC7">
        <w:rPr>
          <w:rFonts w:ascii="微软雅黑" w:eastAsia="微软雅黑" w:hAnsi="微软雅黑" w:hint="eastAsia"/>
        </w:rPr>
        <w:t>供应全球化</w:t>
      </w:r>
      <w:r>
        <w:rPr>
          <w:rFonts w:ascii="微软雅黑" w:eastAsia="微软雅黑" w:hAnsi="微软雅黑" w:hint="eastAsia"/>
        </w:rPr>
        <w:t>：</w:t>
      </w:r>
      <w:r w:rsidRPr="00D17DC7">
        <w:rPr>
          <w:rFonts w:ascii="微软雅黑" w:eastAsia="微软雅黑" w:hAnsi="微软雅黑" w:hint="eastAsia"/>
        </w:rPr>
        <w:t>五大供应中心</w:t>
      </w:r>
      <w:r>
        <w:rPr>
          <w:rFonts w:ascii="微软雅黑" w:eastAsia="微软雅黑" w:hAnsi="微软雅黑" w:hint="eastAsia"/>
        </w:rPr>
        <w:t>遍布全球，包括</w:t>
      </w:r>
      <w:r w:rsidRPr="00D17DC7">
        <w:rPr>
          <w:rFonts w:ascii="微软雅黑" w:eastAsia="微软雅黑" w:hAnsi="微软雅黑" w:hint="eastAsia"/>
        </w:rPr>
        <w:t>郑州、 深圳、 欧洲、拉美、中东，</w:t>
      </w:r>
      <w:r>
        <w:rPr>
          <w:rFonts w:ascii="微软雅黑" w:eastAsia="微软雅黑" w:hAnsi="微软雅黑" w:hint="eastAsia"/>
        </w:rPr>
        <w:t>多路径供应确保客户供应快捷、稳定，</w:t>
      </w:r>
      <w:r w:rsidRPr="00D17DC7">
        <w:rPr>
          <w:rFonts w:ascii="微软雅黑" w:eastAsia="微软雅黑" w:hAnsi="微软雅黑" w:hint="eastAsia"/>
        </w:rPr>
        <w:t>具备全球快速交付能力，日供10000+台，年供100万+台。</w:t>
      </w:r>
    </w:p>
    <w:sectPr w:rsidR="00192432" w:rsidRPr="006A51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10"/>
    <w:rsid w:val="000E4880"/>
    <w:rsid w:val="0012680E"/>
    <w:rsid w:val="002646EA"/>
    <w:rsid w:val="004B11A6"/>
    <w:rsid w:val="004D1A4B"/>
    <w:rsid w:val="005228C4"/>
    <w:rsid w:val="0053337F"/>
    <w:rsid w:val="005B4F2D"/>
    <w:rsid w:val="005E4C6C"/>
    <w:rsid w:val="006A51A9"/>
    <w:rsid w:val="007B39C3"/>
    <w:rsid w:val="009C0289"/>
    <w:rsid w:val="00AC09EE"/>
    <w:rsid w:val="00AD2F67"/>
    <w:rsid w:val="00B14AA7"/>
    <w:rsid w:val="00BE319A"/>
    <w:rsid w:val="00DB0ECA"/>
    <w:rsid w:val="00E0170E"/>
    <w:rsid w:val="00E16B4C"/>
    <w:rsid w:val="00E95810"/>
    <w:rsid w:val="00FA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B7C1"/>
  <w15:chartTrackingRefBased/>
  <w15:docId w15:val="{B0A3A026-3A01-4E6C-88C6-7703F03B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wspan">
    <w:name w:val="awspan"/>
    <w:basedOn w:val="a0"/>
    <w:rsid w:val="00FA144C"/>
  </w:style>
  <w:style w:type="paragraph" w:customStyle="1" w:styleId="1">
    <w:name w:val="样式1"/>
    <w:basedOn w:val="a"/>
    <w:qFormat/>
    <w:rsid w:val="006A51A9"/>
    <w:pPr>
      <w:ind w:firstLineChars="200" w:firstLin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7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131</Words>
  <Characters>751</Characters>
  <Application>Microsoft Office Word</Application>
  <DocSecurity>0</DocSecurity>
  <Lines>6</Lines>
  <Paragraphs>1</Paragraphs>
  <ScaleCrop>false</ScaleCrop>
  <Company>S Technologies Co., Ltd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zhangxiangmei</dc:creator>
  <cp:keywords/>
  <dc:description/>
  <cp:lastModifiedBy>zhangxiangmei</cp:lastModifiedBy>
  <cp:revision>25</cp:revision>
  <dcterms:created xsi:type="dcterms:W3CDTF">2022-02-22T07:35:00Z</dcterms:created>
  <dcterms:modified xsi:type="dcterms:W3CDTF">2022-02-24T08:06:00Z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(2)e88JrC8+738A+lIK4TwFh7TMpxMYa8+ac2Z79UmDg9s9yfVRXrYU2hiFhlN2Vi58p+qFoTUR
L/cNAX7RUmLdMJEOs/5VS167f2OnROdOMRy/BX7Q1n5yZnDpQE6IDlVYMqHuz47X7Ohtmpwv
b9KT9rpgMw1gRldHf2WVFbzZHz2RkbBOE9pZXWNsXdrFAen5rIBT7WcPJNAEeRcDq3zztyY/
1k9Lttfq0MZ/J8hZMo</vt:lpwstr>
  </property>
  <property fmtid="{D5CDD505-2E9C-101B-9397-08002B2CF9AE}" pid="3" name="_2015_ms_pID_7253431">
    <vt:lpwstr>LeaBmggoawrbUCbu3Q4Te8H8wVJPF+ysSY3Stcray1aEv4RmkCwINN
92mLfxIF+n//ubTsnx0y/9QBBF2noIRh9cNPzWsr3aq+NG3RVvVY9xJk1NEiHRM9tQ2wmFAq
PvMlqQ6BsIJlzkz9cnZqxKMYDiJ81NUYeSUV5zduCfhO9Q/nDvg89fFPeyf8syiRFcIkZLAU
bHJKAotQCbCz9ELs</vt:lpwstr>
  </property>
</Properties>
</file>