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00" w:rsidRPr="00664248" w:rsidRDefault="004C1E61" w:rsidP="005E2415">
      <w:pPr>
        <w:ind w:firstLine="420"/>
        <w:rPr>
          <w:rFonts w:ascii="Helvetica" w:hAnsi="Helvetica" w:cs="Helvetica"/>
          <w:color w:val="000000" w:themeColor="text1"/>
          <w:szCs w:val="21"/>
        </w:rPr>
      </w:pPr>
      <w:r w:rsidRPr="00664248">
        <w:rPr>
          <w:rFonts w:ascii="Helvetica" w:hAnsi="Helvetica" w:cs="Helvetica"/>
          <w:color w:val="000000" w:themeColor="text1"/>
          <w:szCs w:val="21"/>
        </w:rPr>
        <w:t>中国电建集团贵阳勘测设计研究院有限公司（简称贵阳院）成立于</w:t>
      </w:r>
      <w:r w:rsidRPr="00664248">
        <w:rPr>
          <w:rFonts w:ascii="Helvetica" w:hAnsi="Helvetica" w:cs="Helvetica"/>
          <w:color w:val="000000" w:themeColor="text1"/>
          <w:szCs w:val="21"/>
        </w:rPr>
        <w:t xml:space="preserve"> 1958</w:t>
      </w:r>
      <w:r w:rsidRPr="00664248">
        <w:rPr>
          <w:rFonts w:ascii="Helvetica" w:hAnsi="Helvetica" w:cs="Helvetica"/>
          <w:color w:val="000000" w:themeColor="text1"/>
          <w:szCs w:val="21"/>
        </w:rPr>
        <w:t>年，隶属于世界</w:t>
      </w:r>
      <w:r w:rsidRPr="00664248">
        <w:rPr>
          <w:rFonts w:ascii="Helvetica" w:hAnsi="Helvetica" w:cs="Helvetica"/>
          <w:color w:val="000000" w:themeColor="text1"/>
          <w:szCs w:val="21"/>
        </w:rPr>
        <w:t>500</w:t>
      </w:r>
      <w:r w:rsidRPr="00664248">
        <w:rPr>
          <w:rFonts w:ascii="Helvetica" w:hAnsi="Helvetica" w:cs="Helvetica"/>
          <w:color w:val="000000" w:themeColor="text1"/>
          <w:szCs w:val="21"/>
        </w:rPr>
        <w:t>强</w:t>
      </w:r>
      <w:r w:rsidRPr="00664248">
        <w:rPr>
          <w:rFonts w:ascii="Helvetica" w:hAnsi="Helvetica" w:cs="Helvetica"/>
          <w:color w:val="000000" w:themeColor="text1"/>
          <w:szCs w:val="21"/>
        </w:rPr>
        <w:t>--</w:t>
      </w:r>
      <w:r w:rsidRPr="00664248">
        <w:rPr>
          <w:rFonts w:ascii="Helvetica" w:hAnsi="Helvetica" w:cs="Helvetica"/>
          <w:color w:val="000000" w:themeColor="text1"/>
          <w:szCs w:val="21"/>
        </w:rPr>
        <w:t>中国电力建设集团有限公司，连续多年获得</w:t>
      </w:r>
      <w:r w:rsidRPr="00664248">
        <w:rPr>
          <w:rFonts w:ascii="Helvetica" w:hAnsi="Helvetica" w:cs="Helvetica"/>
          <w:color w:val="000000" w:themeColor="text1"/>
          <w:szCs w:val="21"/>
        </w:rPr>
        <w:t>“</w:t>
      </w:r>
      <w:r w:rsidRPr="00664248">
        <w:rPr>
          <w:rFonts w:ascii="Helvetica" w:hAnsi="Helvetica" w:cs="Helvetica"/>
          <w:color w:val="000000" w:themeColor="text1"/>
          <w:szCs w:val="21"/>
        </w:rPr>
        <w:t>中国工程设计企业</w:t>
      </w:r>
      <w:r w:rsidRPr="00664248">
        <w:rPr>
          <w:rFonts w:ascii="Helvetica" w:hAnsi="Helvetica" w:cs="Helvetica"/>
          <w:color w:val="000000" w:themeColor="text1"/>
          <w:szCs w:val="21"/>
        </w:rPr>
        <w:t>60</w:t>
      </w:r>
      <w:r w:rsidRPr="00664248">
        <w:rPr>
          <w:rFonts w:ascii="Helvetica" w:hAnsi="Helvetica" w:cs="Helvetica"/>
          <w:color w:val="000000" w:themeColor="text1"/>
          <w:szCs w:val="21"/>
        </w:rPr>
        <w:t>强</w:t>
      </w:r>
      <w:r w:rsidRPr="00664248">
        <w:rPr>
          <w:rFonts w:ascii="Helvetica" w:hAnsi="Helvetica" w:cs="Helvetica"/>
          <w:color w:val="000000" w:themeColor="text1"/>
          <w:szCs w:val="21"/>
        </w:rPr>
        <w:t>”</w:t>
      </w:r>
      <w:r w:rsidRPr="00664248">
        <w:rPr>
          <w:rFonts w:ascii="Helvetica" w:hAnsi="Helvetica" w:cs="Helvetica"/>
          <w:color w:val="000000" w:themeColor="text1"/>
          <w:szCs w:val="21"/>
        </w:rPr>
        <w:t>，是省内唯一一家持有工程勘察、设计、咨询</w:t>
      </w:r>
      <w:r w:rsidRPr="00664248">
        <w:rPr>
          <w:rFonts w:ascii="Helvetica" w:hAnsi="Helvetica" w:cs="Helvetica"/>
          <w:color w:val="000000" w:themeColor="text1"/>
          <w:szCs w:val="21"/>
        </w:rPr>
        <w:t>3</w:t>
      </w:r>
      <w:r w:rsidRPr="00664248">
        <w:rPr>
          <w:rFonts w:ascii="Helvetica" w:hAnsi="Helvetica" w:cs="Helvetica"/>
          <w:color w:val="000000" w:themeColor="text1"/>
          <w:szCs w:val="21"/>
        </w:rPr>
        <w:t>项综合甲级资质的企业。</w:t>
      </w:r>
    </w:p>
    <w:p w:rsidR="00FC4E00" w:rsidRPr="00664248" w:rsidRDefault="00FC4E00" w:rsidP="005E2415">
      <w:pPr>
        <w:rPr>
          <w:rFonts w:ascii="Helvetica" w:hAnsi="Helvetica" w:cs="Helvetica"/>
          <w:color w:val="000000" w:themeColor="text1"/>
          <w:szCs w:val="21"/>
        </w:rPr>
      </w:pPr>
    </w:p>
    <w:p w:rsidR="00FC4E00" w:rsidRPr="00664248" w:rsidRDefault="004C1E61" w:rsidP="005E2415">
      <w:pPr>
        <w:rPr>
          <w:rFonts w:ascii="Helvetica" w:hAnsi="Helvetica" w:cs="Helvetica"/>
          <w:color w:val="000000" w:themeColor="text1"/>
          <w:szCs w:val="21"/>
        </w:rPr>
      </w:pPr>
      <w:r w:rsidRPr="00664248">
        <w:rPr>
          <w:rFonts w:ascii="Helvetica" w:hAnsi="Helvetica" w:cs="Helvetica"/>
          <w:color w:val="000000" w:themeColor="text1"/>
          <w:szCs w:val="21"/>
        </w:rPr>
        <w:t xml:space="preserve">Established in 1958, POWERCHINA Guiyang Engineering Corporation Limited (POWERCHINA GUIYANG) is an essential member of Power Construction </w:t>
      </w:r>
      <w:r w:rsidRPr="00664248">
        <w:rPr>
          <w:rFonts w:ascii="Helvetica" w:hAnsi="Helvetica" w:cs="Helvetica"/>
          <w:color w:val="000000" w:themeColor="text1"/>
          <w:szCs w:val="21"/>
        </w:rPr>
        <w:t>Corporation of China (POWERCHINA), a Fortune Global 500 company. As one of the Top 60 China Engineering Design Enterprises for many consecutive years, it is the only company in Guizhou province that holds comprehensive Grade A certificates in engineering i</w:t>
      </w:r>
      <w:r w:rsidRPr="00664248">
        <w:rPr>
          <w:rFonts w:ascii="Helvetica" w:hAnsi="Helvetica" w:cs="Helvetica"/>
          <w:color w:val="000000" w:themeColor="text1"/>
          <w:szCs w:val="21"/>
        </w:rPr>
        <w:t>nvestigation, design and consultation.</w:t>
      </w:r>
    </w:p>
    <w:p w:rsidR="00FC4E00" w:rsidRPr="00664248" w:rsidRDefault="004C1E61" w:rsidP="005E2415">
      <w:pPr>
        <w:ind w:firstLine="420"/>
        <w:rPr>
          <w:rFonts w:ascii="Helvetica" w:hAnsi="Helvetica" w:cs="Helvetica"/>
          <w:color w:val="000000" w:themeColor="text1"/>
          <w:szCs w:val="21"/>
        </w:rPr>
      </w:pPr>
      <w:r w:rsidRPr="00664248">
        <w:rPr>
          <w:rFonts w:ascii="Helvetica" w:hAnsi="Helvetica" w:cs="Helvetica"/>
          <w:color w:val="000000" w:themeColor="text1"/>
          <w:szCs w:val="21"/>
        </w:rPr>
        <w:t xml:space="preserve"> </w:t>
      </w:r>
    </w:p>
    <w:p w:rsidR="00FC4E00" w:rsidRPr="00664248" w:rsidRDefault="004C1E61" w:rsidP="005E2415">
      <w:pPr>
        <w:ind w:firstLine="420"/>
        <w:rPr>
          <w:rFonts w:ascii="Helvetica" w:hAnsi="Helvetica" w:cs="Helvetica"/>
          <w:color w:val="000000" w:themeColor="text1"/>
          <w:szCs w:val="21"/>
        </w:rPr>
      </w:pPr>
      <w:r w:rsidRPr="00664248">
        <w:rPr>
          <w:rFonts w:ascii="Helvetica" w:hAnsi="Helvetica" w:cs="Helvetica"/>
          <w:color w:val="000000" w:themeColor="text1"/>
          <w:szCs w:val="21"/>
        </w:rPr>
        <w:t>贵阳院</w:t>
      </w:r>
      <w:r w:rsidRPr="00664248">
        <w:rPr>
          <w:rFonts w:ascii="Helvetica" w:hAnsi="Helvetica" w:cs="Helvetica"/>
          <w:color w:val="000000" w:themeColor="text1"/>
          <w:szCs w:val="21"/>
        </w:rPr>
        <w:t>2006</w:t>
      </w:r>
      <w:r w:rsidRPr="00664248">
        <w:rPr>
          <w:rFonts w:ascii="Helvetica" w:hAnsi="Helvetica" w:cs="Helvetica"/>
          <w:color w:val="000000" w:themeColor="text1"/>
          <w:szCs w:val="21"/>
        </w:rPr>
        <w:t>年正式启动</w:t>
      </w:r>
      <w:r w:rsidRPr="00664248">
        <w:rPr>
          <w:rFonts w:ascii="Helvetica" w:hAnsi="Helvetica" w:cs="Helvetica" w:hint="eastAsia"/>
          <w:color w:val="000000" w:themeColor="text1"/>
          <w:szCs w:val="21"/>
        </w:rPr>
        <w:t>数字</w:t>
      </w:r>
      <w:r w:rsidRPr="00664248">
        <w:rPr>
          <w:rFonts w:ascii="Helvetica" w:hAnsi="Helvetica" w:cs="Helvetica"/>
          <w:color w:val="000000" w:themeColor="text1"/>
          <w:szCs w:val="21"/>
        </w:rPr>
        <w:t>技术研究，</w:t>
      </w:r>
      <w:r w:rsidRPr="00664248">
        <w:rPr>
          <w:rFonts w:ascii="Helvetica" w:hAnsi="Helvetica" w:cs="Helvetica"/>
          <w:color w:val="000000" w:themeColor="text1"/>
          <w:szCs w:val="21"/>
        </w:rPr>
        <w:t>2012</w:t>
      </w:r>
      <w:r w:rsidRPr="00664248">
        <w:rPr>
          <w:rFonts w:ascii="Helvetica" w:hAnsi="Helvetica" w:cs="Helvetica"/>
          <w:color w:val="000000" w:themeColor="text1"/>
          <w:szCs w:val="21"/>
        </w:rPr>
        <w:t>年全面推广应用，</w:t>
      </w:r>
      <w:r w:rsidRPr="00664248">
        <w:rPr>
          <w:rFonts w:ascii="Helvetica" w:hAnsi="Helvetica" w:cs="Helvetica" w:hint="eastAsia"/>
          <w:color w:val="000000" w:themeColor="text1"/>
          <w:szCs w:val="21"/>
        </w:rPr>
        <w:t>经过</w:t>
      </w:r>
      <w:r w:rsidRPr="00664248">
        <w:rPr>
          <w:rFonts w:ascii="Helvetica" w:hAnsi="Helvetica" w:cs="Helvetica"/>
          <w:color w:val="000000" w:themeColor="text1"/>
          <w:szCs w:val="21"/>
        </w:rPr>
        <w:t>多年潜心研究，</w:t>
      </w:r>
      <w:r w:rsidRPr="00664248">
        <w:rPr>
          <w:rFonts w:ascii="Helvetica" w:hAnsi="Helvetica" w:cs="Helvetica" w:hint="eastAsia"/>
          <w:color w:val="000000" w:themeColor="text1"/>
          <w:szCs w:val="21"/>
        </w:rPr>
        <w:t>研发</w:t>
      </w:r>
      <w:r w:rsidRPr="00664248">
        <w:rPr>
          <w:rFonts w:ascii="Helvetica" w:hAnsi="Helvetica" w:cs="Helvetica"/>
          <w:color w:val="000000" w:themeColor="text1"/>
          <w:szCs w:val="21"/>
        </w:rPr>
        <w:t>了</w:t>
      </w:r>
      <w:r w:rsidRPr="00664248">
        <w:rPr>
          <w:rFonts w:ascii="Helvetica" w:hAnsi="Helvetica" w:cs="Helvetica" w:hint="eastAsia"/>
          <w:color w:val="000000" w:themeColor="text1"/>
          <w:szCs w:val="21"/>
        </w:rPr>
        <w:t>“贵勘数字”工程全生命周期数字化应用平台</w:t>
      </w:r>
      <w:r w:rsidRPr="00664248">
        <w:rPr>
          <w:rFonts w:ascii="Helvetica" w:hAnsi="Helvetica" w:cs="Helvetica" w:hint="eastAsia"/>
          <w:color w:val="000000" w:themeColor="text1"/>
          <w:szCs w:val="21"/>
        </w:rPr>
        <w:t>，</w:t>
      </w:r>
      <w:r w:rsidRPr="00664248">
        <w:rPr>
          <w:rFonts w:ascii="Helvetica" w:hAnsi="Helvetica" w:cs="Helvetica" w:hint="eastAsia"/>
          <w:color w:val="000000" w:themeColor="text1"/>
          <w:szCs w:val="21"/>
        </w:rPr>
        <w:t>主要内容包括工程数字化设计、数字化施工管理、数字化产品交付及运维管理，以数字化模型为基础，纵向覆盖工程全生命周期、横向包括工程建设各参与方（建设、设计、施工、监理等）的数据和流程，形成一个数据共享、应用协同的工程建设管理数字化平台。</w:t>
      </w:r>
      <w:r w:rsidRPr="00664248">
        <w:rPr>
          <w:rFonts w:ascii="Helvetica" w:hAnsi="Helvetica" w:cs="Helvetica"/>
          <w:color w:val="000000" w:themeColor="text1"/>
          <w:szCs w:val="21"/>
        </w:rPr>
        <w:t>目前已累计应用百余个大中型工程，项目类型涵盖水电水利、建筑、市政</w:t>
      </w:r>
      <w:r w:rsidRPr="00664248">
        <w:rPr>
          <w:rFonts w:ascii="Helvetica" w:hAnsi="Helvetica" w:cs="Helvetica"/>
          <w:color w:val="000000" w:themeColor="text1"/>
          <w:szCs w:val="21"/>
        </w:rPr>
        <w:t>、交通、新能源、水环境治理等工程，</w:t>
      </w:r>
      <w:r w:rsidRPr="00664248">
        <w:rPr>
          <w:rFonts w:ascii="Helvetica" w:hAnsi="Helvetica" w:cs="Helvetica" w:hint="eastAsia"/>
          <w:color w:val="000000" w:themeColor="text1"/>
          <w:szCs w:val="21"/>
        </w:rPr>
        <w:t>数字</w:t>
      </w:r>
      <w:r w:rsidRPr="00664248">
        <w:rPr>
          <w:rFonts w:ascii="Helvetica" w:hAnsi="Helvetica" w:cs="Helvetica"/>
          <w:color w:val="000000" w:themeColor="text1"/>
          <w:szCs w:val="21"/>
        </w:rPr>
        <w:t>技术应用进入常态化、规模化阶段。</w:t>
      </w:r>
      <w:bookmarkStart w:id="0" w:name="_GoBack"/>
      <w:bookmarkEnd w:id="0"/>
    </w:p>
    <w:p w:rsidR="00FC4E00" w:rsidRPr="00664248" w:rsidRDefault="00FC4E00" w:rsidP="00445111">
      <w:pPr>
        <w:rPr>
          <w:rFonts w:ascii="Helvetica" w:hAnsi="Helvetica" w:cs="Helvetica"/>
          <w:color w:val="000000" w:themeColor="text1"/>
          <w:szCs w:val="21"/>
        </w:rPr>
      </w:pPr>
    </w:p>
    <w:p w:rsidR="00FC4E00" w:rsidRPr="00664248" w:rsidRDefault="004C1E61" w:rsidP="00445111">
      <w:pPr>
        <w:rPr>
          <w:rFonts w:ascii="Helvetica" w:hAnsi="Helvetica" w:cs="Helvetica"/>
          <w:color w:val="000000" w:themeColor="text1"/>
          <w:szCs w:val="21"/>
        </w:rPr>
      </w:pPr>
      <w:r w:rsidRPr="00664248">
        <w:rPr>
          <w:rFonts w:ascii="Helvetica" w:hAnsi="Helvetica" w:cs="Helvetica"/>
          <w:color w:val="000000" w:themeColor="text1"/>
          <w:szCs w:val="21"/>
        </w:rPr>
        <w:t>POWERCHINA GUIYANG officially launched digital technology research in 2006 and popularized it in 2012. After years of painstaking research, the company developed Guikan Digital, an engineering lifecycle management platform that provides digital engineering</w:t>
      </w:r>
      <w:r w:rsidRPr="00664248">
        <w:rPr>
          <w:rFonts w:ascii="Helvetica" w:hAnsi="Helvetica" w:cs="Helvetica"/>
          <w:color w:val="000000" w:themeColor="text1"/>
          <w:szCs w:val="21"/>
        </w:rPr>
        <w:t xml:space="preserve"> design, construction, delivery, operation and maintenance management services. Based on the digital models, the platform covers the entire lifecycle of the projects lengthways. On the other hand, it contains the data and process of all parties involved (c</w:t>
      </w:r>
      <w:r w:rsidRPr="00664248">
        <w:rPr>
          <w:rFonts w:ascii="Helvetica" w:hAnsi="Helvetica" w:cs="Helvetica"/>
          <w:color w:val="000000" w:themeColor="text1"/>
          <w:szCs w:val="21"/>
        </w:rPr>
        <w:t>onstruction, design, supervision, etc.) to form a digitalized engineering management platform with data sharing and application collaboration. At present, there are more than 100 engineering applications covering hydropower, water conservancy, municipal bu</w:t>
      </w:r>
      <w:r w:rsidRPr="00664248">
        <w:rPr>
          <w:rFonts w:ascii="Helvetica" w:hAnsi="Helvetica" w:cs="Helvetica"/>
          <w:color w:val="000000" w:themeColor="text1"/>
          <w:szCs w:val="21"/>
        </w:rPr>
        <w:t xml:space="preserve">ildings, transportation, new energy and water environmental governance. As a result, the application of digital technology has entered a normalization and large-scale stage. </w:t>
      </w:r>
    </w:p>
    <w:p w:rsidR="00FC4E00" w:rsidRPr="00664248" w:rsidRDefault="00FC4E00" w:rsidP="00445111">
      <w:pPr>
        <w:ind w:firstLine="420"/>
        <w:rPr>
          <w:rFonts w:ascii="Helvetica" w:hAnsi="Helvetica" w:cs="Helvetica"/>
          <w:color w:val="000000" w:themeColor="text1"/>
          <w:szCs w:val="21"/>
        </w:rPr>
      </w:pPr>
    </w:p>
    <w:p w:rsidR="00FC4E00" w:rsidRPr="00664248" w:rsidRDefault="004C1E61" w:rsidP="00445111">
      <w:pPr>
        <w:ind w:firstLine="420"/>
        <w:rPr>
          <w:rFonts w:ascii="Helvetica" w:hAnsi="Helvetica" w:cs="Helvetica"/>
          <w:color w:val="000000" w:themeColor="text1"/>
          <w:szCs w:val="21"/>
        </w:rPr>
      </w:pPr>
      <w:r w:rsidRPr="00664248">
        <w:rPr>
          <w:rFonts w:ascii="Helvetica" w:hAnsi="Helvetica" w:cs="Helvetica"/>
          <w:color w:val="000000" w:themeColor="text1"/>
          <w:szCs w:val="21"/>
        </w:rPr>
        <w:t>近年来获软件著作权</w:t>
      </w:r>
      <w:r w:rsidRPr="00664248">
        <w:rPr>
          <w:rFonts w:ascii="Helvetica" w:hAnsi="Helvetica" w:cs="Helvetica"/>
          <w:color w:val="000000" w:themeColor="text1"/>
          <w:szCs w:val="21"/>
        </w:rPr>
        <w:t>50</w:t>
      </w:r>
      <w:r w:rsidRPr="00664248">
        <w:rPr>
          <w:rFonts w:ascii="Helvetica" w:hAnsi="Helvetica" w:cs="Helvetica"/>
          <w:color w:val="000000" w:themeColor="text1"/>
          <w:szCs w:val="21"/>
        </w:rPr>
        <w:t>余项、发明专利</w:t>
      </w:r>
      <w:r w:rsidRPr="00664248">
        <w:rPr>
          <w:rFonts w:ascii="Helvetica" w:hAnsi="Helvetica" w:cs="Helvetica"/>
          <w:color w:val="000000" w:themeColor="text1"/>
          <w:szCs w:val="21"/>
        </w:rPr>
        <w:t>5</w:t>
      </w:r>
      <w:r w:rsidRPr="00664248">
        <w:rPr>
          <w:rFonts w:ascii="Helvetica" w:hAnsi="Helvetica" w:cs="Helvetica"/>
          <w:color w:val="000000" w:themeColor="text1"/>
          <w:szCs w:val="21"/>
        </w:rPr>
        <w:t>项、实用新型</w:t>
      </w:r>
      <w:r w:rsidRPr="00664248">
        <w:rPr>
          <w:rFonts w:ascii="Helvetica" w:hAnsi="Helvetica" w:cs="Helvetica"/>
          <w:color w:val="000000" w:themeColor="text1"/>
          <w:szCs w:val="21"/>
        </w:rPr>
        <w:t>10</w:t>
      </w:r>
      <w:r w:rsidRPr="00664248">
        <w:rPr>
          <w:rFonts w:ascii="Helvetica" w:hAnsi="Helvetica" w:cs="Helvetica"/>
          <w:color w:val="000000" w:themeColor="text1"/>
          <w:szCs w:val="21"/>
        </w:rPr>
        <w:t>余项、注册商标</w:t>
      </w:r>
      <w:r w:rsidRPr="00664248">
        <w:rPr>
          <w:rFonts w:ascii="Helvetica" w:hAnsi="Helvetica" w:cs="Helvetica"/>
          <w:color w:val="000000" w:themeColor="text1"/>
          <w:szCs w:val="21"/>
        </w:rPr>
        <w:t>8</w:t>
      </w:r>
      <w:r w:rsidRPr="00664248">
        <w:rPr>
          <w:rFonts w:ascii="Helvetica" w:hAnsi="Helvetica" w:cs="Helvetica"/>
          <w:color w:val="000000" w:themeColor="text1"/>
          <w:szCs w:val="21"/>
        </w:rPr>
        <w:t>项，获</w:t>
      </w:r>
      <w:r w:rsidRPr="00664248">
        <w:rPr>
          <w:rFonts w:ascii="Helvetica" w:hAnsi="Helvetica" w:cs="Helvetica" w:hint="eastAsia"/>
          <w:color w:val="000000" w:themeColor="text1"/>
          <w:szCs w:val="21"/>
        </w:rPr>
        <w:t>数字化</w:t>
      </w:r>
      <w:r w:rsidRPr="00664248">
        <w:rPr>
          <w:rFonts w:ascii="Helvetica" w:hAnsi="Helvetica" w:cs="Helvetica"/>
          <w:color w:val="000000" w:themeColor="text1"/>
          <w:szCs w:val="21"/>
        </w:rPr>
        <w:t>、信息化各类省部级奖项</w:t>
      </w:r>
      <w:r w:rsidRPr="00664248">
        <w:rPr>
          <w:rFonts w:ascii="Helvetica" w:hAnsi="Helvetica" w:cs="Helvetica"/>
          <w:color w:val="000000" w:themeColor="text1"/>
          <w:szCs w:val="21"/>
        </w:rPr>
        <w:t>20</w:t>
      </w:r>
      <w:r w:rsidRPr="00664248">
        <w:rPr>
          <w:rFonts w:ascii="Helvetica" w:hAnsi="Helvetica" w:cs="Helvetica"/>
          <w:color w:val="000000" w:themeColor="text1"/>
          <w:szCs w:val="21"/>
        </w:rPr>
        <w:t>余项，承担省、集团多项科技研究项目。</w:t>
      </w:r>
      <w:r w:rsidRPr="00664248">
        <w:rPr>
          <w:rFonts w:ascii="Helvetica" w:hAnsi="Helvetica" w:cs="Helvetica"/>
          <w:color w:val="000000" w:themeColor="text1"/>
          <w:szCs w:val="21"/>
        </w:rPr>
        <w:t>2016</w:t>
      </w:r>
      <w:r w:rsidRPr="00664248">
        <w:rPr>
          <w:rFonts w:ascii="Helvetica" w:hAnsi="Helvetica" w:cs="Helvetica"/>
          <w:color w:val="000000" w:themeColor="text1"/>
          <w:szCs w:val="21"/>
        </w:rPr>
        <w:t>年注册</w:t>
      </w:r>
      <w:r w:rsidRPr="00664248">
        <w:rPr>
          <w:rFonts w:ascii="Helvetica" w:hAnsi="Helvetica" w:cs="Helvetica" w:hint="eastAsia"/>
          <w:color w:val="000000" w:themeColor="text1"/>
          <w:szCs w:val="21"/>
        </w:rPr>
        <w:t>“</w:t>
      </w:r>
      <w:r w:rsidRPr="00664248">
        <w:rPr>
          <w:rFonts w:ascii="Helvetica" w:hAnsi="Helvetica" w:cs="Helvetica"/>
          <w:color w:val="000000" w:themeColor="text1"/>
          <w:szCs w:val="21"/>
        </w:rPr>
        <w:t>贵勘数字</w:t>
      </w:r>
      <w:r w:rsidRPr="00664248">
        <w:rPr>
          <w:rFonts w:ascii="Helvetica" w:hAnsi="Helvetica" w:cs="Helvetica"/>
          <w:color w:val="000000" w:themeColor="text1"/>
          <w:szCs w:val="21"/>
        </w:rPr>
        <w:t>®</w:t>
      </w:r>
      <w:r w:rsidRPr="00664248">
        <w:rPr>
          <w:rFonts w:ascii="Helvetica" w:hAnsi="Helvetica" w:cs="Helvetica" w:hint="eastAsia"/>
          <w:color w:val="000000" w:themeColor="text1"/>
          <w:szCs w:val="21"/>
        </w:rPr>
        <w:t>”</w:t>
      </w:r>
      <w:r w:rsidRPr="00664248">
        <w:rPr>
          <w:rFonts w:ascii="Helvetica" w:hAnsi="Helvetica" w:cs="Helvetica"/>
          <w:color w:val="000000" w:themeColor="text1"/>
          <w:szCs w:val="21"/>
        </w:rPr>
        <w:t>技术品牌；</w:t>
      </w:r>
      <w:r w:rsidRPr="00664248">
        <w:rPr>
          <w:rFonts w:ascii="Helvetica" w:hAnsi="Helvetica" w:cs="Helvetica"/>
          <w:color w:val="000000" w:themeColor="text1"/>
          <w:szCs w:val="21"/>
        </w:rPr>
        <w:t>2017</w:t>
      </w:r>
      <w:r w:rsidRPr="00664248">
        <w:rPr>
          <w:rFonts w:ascii="Helvetica" w:hAnsi="Helvetica" w:cs="Helvetica"/>
          <w:color w:val="000000" w:themeColor="text1"/>
          <w:szCs w:val="21"/>
        </w:rPr>
        <w:t>年当选</w:t>
      </w:r>
      <w:r w:rsidRPr="00664248">
        <w:rPr>
          <w:rFonts w:ascii="Helvetica" w:hAnsi="Helvetica" w:cs="Helvetica"/>
          <w:color w:val="000000" w:themeColor="text1"/>
          <w:szCs w:val="21"/>
        </w:rPr>
        <w:t>“</w:t>
      </w:r>
      <w:r w:rsidRPr="00664248">
        <w:rPr>
          <w:rFonts w:ascii="Helvetica" w:hAnsi="Helvetica" w:cs="Helvetica"/>
          <w:color w:val="000000" w:themeColor="text1"/>
          <w:szCs w:val="21"/>
        </w:rPr>
        <w:t>贵州省建筑业信息化发展促进会</w:t>
      </w:r>
      <w:r w:rsidRPr="00664248">
        <w:rPr>
          <w:rFonts w:ascii="Helvetica" w:hAnsi="Helvetica" w:cs="Helvetica"/>
          <w:color w:val="000000" w:themeColor="text1"/>
          <w:szCs w:val="21"/>
        </w:rPr>
        <w:t>”</w:t>
      </w:r>
      <w:r w:rsidRPr="00664248">
        <w:rPr>
          <w:rFonts w:ascii="Helvetica" w:hAnsi="Helvetica" w:cs="Helvetica"/>
          <w:color w:val="000000" w:themeColor="text1"/>
          <w:szCs w:val="21"/>
        </w:rPr>
        <w:t>会长单位；</w:t>
      </w:r>
      <w:r w:rsidRPr="00664248">
        <w:rPr>
          <w:rFonts w:ascii="Helvetica" w:hAnsi="Helvetica" w:cs="Helvetica"/>
          <w:color w:val="000000" w:themeColor="text1"/>
          <w:szCs w:val="21"/>
        </w:rPr>
        <w:t>2018</w:t>
      </w:r>
      <w:r w:rsidRPr="00664248">
        <w:rPr>
          <w:rFonts w:ascii="Helvetica" w:hAnsi="Helvetica" w:cs="Helvetica"/>
          <w:color w:val="000000" w:themeColor="text1"/>
          <w:szCs w:val="21"/>
        </w:rPr>
        <w:t>年签约</w:t>
      </w:r>
      <w:r w:rsidRPr="00664248">
        <w:rPr>
          <w:rFonts w:ascii="Helvetica" w:hAnsi="Helvetica" w:cs="Helvetica" w:hint="eastAsia"/>
          <w:color w:val="000000" w:themeColor="text1"/>
          <w:szCs w:val="21"/>
        </w:rPr>
        <w:t>湖北</w:t>
      </w:r>
      <w:r w:rsidRPr="00664248">
        <w:rPr>
          <w:rFonts w:ascii="Helvetica" w:hAnsi="Helvetica" w:cs="Helvetica"/>
          <w:color w:val="000000" w:themeColor="text1"/>
          <w:szCs w:val="21"/>
        </w:rPr>
        <w:t>鄂州花湖机场工程</w:t>
      </w:r>
      <w:r w:rsidRPr="00664248">
        <w:rPr>
          <w:rFonts w:ascii="Helvetica" w:hAnsi="Helvetica" w:cs="Helvetica"/>
          <w:color w:val="000000" w:themeColor="text1"/>
          <w:szCs w:val="21"/>
        </w:rPr>
        <w:t>BIM</w:t>
      </w:r>
      <w:r w:rsidRPr="00664248">
        <w:rPr>
          <w:rFonts w:ascii="Helvetica" w:hAnsi="Helvetica" w:cs="Helvetica"/>
          <w:color w:val="000000" w:themeColor="text1"/>
          <w:szCs w:val="21"/>
        </w:rPr>
        <w:t>咨询顾问服务项目，</w:t>
      </w:r>
      <w:r w:rsidRPr="00664248">
        <w:rPr>
          <w:rFonts w:ascii="Helvetica" w:hAnsi="Helvetica" w:cs="Helvetica" w:hint="eastAsia"/>
          <w:color w:val="000000" w:themeColor="text1"/>
          <w:szCs w:val="21"/>
        </w:rPr>
        <w:t>该</w:t>
      </w:r>
      <w:r w:rsidRPr="00664248">
        <w:rPr>
          <w:rFonts w:ascii="Helvetica" w:hAnsi="Helvetica" w:cs="Helvetica"/>
          <w:color w:val="000000" w:themeColor="text1"/>
          <w:szCs w:val="21"/>
        </w:rPr>
        <w:t>工程</w:t>
      </w:r>
      <w:r w:rsidRPr="00664248">
        <w:rPr>
          <w:rFonts w:ascii="Helvetica" w:hAnsi="Helvetica" w:cs="Helvetica"/>
          <w:color w:val="000000" w:themeColor="text1"/>
          <w:szCs w:val="21"/>
        </w:rPr>
        <w:t>是全球第四、亚洲第一的航空物流枢纽，是</w:t>
      </w:r>
      <w:r w:rsidRPr="00664248">
        <w:rPr>
          <w:rFonts w:ascii="Helvetica" w:hAnsi="Helvetica" w:cs="Helvetica"/>
          <w:color w:val="000000" w:themeColor="text1"/>
          <w:szCs w:val="21"/>
        </w:rPr>
        <w:t>标准最高、专业最全的全过程数字化建造项目</w:t>
      </w:r>
      <w:r w:rsidRPr="00664248">
        <w:rPr>
          <w:rFonts w:ascii="Helvetica" w:hAnsi="Helvetica" w:cs="Helvetica" w:hint="eastAsia"/>
          <w:color w:val="000000" w:themeColor="text1"/>
          <w:szCs w:val="21"/>
        </w:rPr>
        <w:t>之一</w:t>
      </w:r>
      <w:r w:rsidRPr="00664248">
        <w:rPr>
          <w:rFonts w:ascii="Helvetica" w:hAnsi="Helvetica" w:cs="Helvetica"/>
          <w:color w:val="000000" w:themeColor="text1"/>
          <w:szCs w:val="21"/>
        </w:rPr>
        <w:t>；</w:t>
      </w:r>
      <w:r w:rsidRPr="00664248">
        <w:rPr>
          <w:rFonts w:ascii="Helvetica" w:hAnsi="Helvetica" w:cs="Helvetica"/>
          <w:color w:val="000000" w:themeColor="text1"/>
          <w:szCs w:val="21"/>
        </w:rPr>
        <w:t xml:space="preserve"> 2019</w:t>
      </w:r>
      <w:r w:rsidRPr="00664248">
        <w:rPr>
          <w:rFonts w:ascii="Helvetica" w:hAnsi="Helvetica" w:cs="Helvetica"/>
          <w:color w:val="000000" w:themeColor="text1"/>
          <w:szCs w:val="21"/>
        </w:rPr>
        <w:t>年获贵州省科技厅批准成立</w:t>
      </w:r>
      <w:r w:rsidRPr="00664248">
        <w:rPr>
          <w:rFonts w:ascii="Helvetica" w:hAnsi="Helvetica" w:cs="Helvetica"/>
          <w:color w:val="000000" w:themeColor="text1"/>
          <w:szCs w:val="21"/>
        </w:rPr>
        <w:t>“</w:t>
      </w:r>
      <w:r w:rsidRPr="00664248">
        <w:rPr>
          <w:rFonts w:ascii="Helvetica" w:hAnsi="Helvetica" w:cs="Helvetica"/>
          <w:color w:val="000000" w:themeColor="text1"/>
          <w:szCs w:val="21"/>
        </w:rPr>
        <w:t>贵州省建筑信息模型（</w:t>
      </w:r>
      <w:r w:rsidRPr="00664248">
        <w:rPr>
          <w:rFonts w:ascii="Helvetica" w:hAnsi="Helvetica" w:cs="Helvetica"/>
          <w:color w:val="000000" w:themeColor="text1"/>
          <w:szCs w:val="21"/>
        </w:rPr>
        <w:t>BIM</w:t>
      </w:r>
      <w:r w:rsidRPr="00664248">
        <w:rPr>
          <w:rFonts w:ascii="Helvetica" w:hAnsi="Helvetica" w:cs="Helvetica"/>
          <w:color w:val="000000" w:themeColor="text1"/>
          <w:szCs w:val="21"/>
        </w:rPr>
        <w:t>）工程技术研究中心</w:t>
      </w:r>
      <w:r w:rsidRPr="00664248">
        <w:rPr>
          <w:rFonts w:ascii="Helvetica" w:hAnsi="Helvetica" w:cs="Helvetica"/>
          <w:color w:val="000000" w:themeColor="text1"/>
          <w:szCs w:val="21"/>
        </w:rPr>
        <w:t>”</w:t>
      </w:r>
      <w:r w:rsidRPr="00664248">
        <w:rPr>
          <w:rFonts w:ascii="Helvetica" w:hAnsi="Helvetica" w:cs="Helvetica" w:hint="eastAsia"/>
          <w:color w:val="000000" w:themeColor="text1"/>
          <w:szCs w:val="21"/>
        </w:rPr>
        <w:t>；</w:t>
      </w:r>
      <w:r w:rsidRPr="00664248">
        <w:rPr>
          <w:rFonts w:ascii="Helvetica" w:hAnsi="Helvetica" w:cs="Helvetica" w:hint="eastAsia"/>
          <w:color w:val="000000" w:themeColor="text1"/>
          <w:szCs w:val="21"/>
        </w:rPr>
        <w:t>2020</w:t>
      </w:r>
      <w:r w:rsidRPr="00664248">
        <w:rPr>
          <w:rFonts w:ascii="Helvetica" w:hAnsi="Helvetica" w:cs="Helvetica" w:hint="eastAsia"/>
          <w:color w:val="000000" w:themeColor="text1"/>
          <w:szCs w:val="21"/>
        </w:rPr>
        <w:t>年</w:t>
      </w:r>
      <w:r w:rsidRPr="00664248">
        <w:rPr>
          <w:rFonts w:ascii="Helvetica" w:hAnsi="Helvetica" w:cs="Helvetica"/>
          <w:color w:val="000000" w:themeColor="text1"/>
          <w:szCs w:val="21"/>
        </w:rPr>
        <w:t>入选</w:t>
      </w:r>
      <w:r w:rsidRPr="00664248">
        <w:rPr>
          <w:rFonts w:ascii="Helvetica" w:hAnsi="Helvetica" w:cs="Helvetica"/>
          <w:color w:val="000000" w:themeColor="text1"/>
          <w:szCs w:val="21"/>
        </w:rPr>
        <w:t>“</w:t>
      </w:r>
      <w:r w:rsidRPr="00664248">
        <w:rPr>
          <w:rFonts w:ascii="Helvetica" w:hAnsi="Helvetica" w:cs="Helvetica" w:hint="eastAsia"/>
          <w:color w:val="000000" w:themeColor="text1"/>
          <w:szCs w:val="21"/>
        </w:rPr>
        <w:t>贵州省大数据百企引领优秀应用解决方案</w:t>
      </w:r>
      <w:r w:rsidRPr="00664248">
        <w:rPr>
          <w:rFonts w:ascii="Helvetica" w:hAnsi="Helvetica" w:cs="Helvetica"/>
          <w:color w:val="000000" w:themeColor="text1"/>
          <w:szCs w:val="21"/>
        </w:rPr>
        <w:t>”</w:t>
      </w:r>
      <w:r w:rsidRPr="00664248">
        <w:rPr>
          <w:rFonts w:ascii="Helvetica" w:hAnsi="Helvetica" w:cs="Helvetica" w:hint="eastAsia"/>
          <w:color w:val="000000" w:themeColor="text1"/>
          <w:szCs w:val="21"/>
        </w:rPr>
        <w:t>和</w:t>
      </w:r>
      <w:r w:rsidRPr="00664248">
        <w:rPr>
          <w:rFonts w:ascii="Helvetica" w:hAnsi="Helvetica" w:cs="Helvetica" w:hint="eastAsia"/>
          <w:color w:val="000000" w:themeColor="text1"/>
          <w:szCs w:val="21"/>
        </w:rPr>
        <w:t>“</w:t>
      </w:r>
      <w:r w:rsidRPr="00664248">
        <w:rPr>
          <w:rFonts w:ascii="Helvetica" w:hAnsi="Helvetica" w:cs="Helvetica"/>
          <w:color w:val="000000" w:themeColor="text1"/>
          <w:szCs w:val="21"/>
        </w:rPr>
        <w:t>国资委</w:t>
      </w:r>
      <w:r w:rsidRPr="00664248">
        <w:rPr>
          <w:rFonts w:ascii="Helvetica" w:hAnsi="Helvetica" w:cs="Helvetica" w:hint="eastAsia"/>
          <w:color w:val="000000" w:themeColor="text1"/>
          <w:szCs w:val="21"/>
        </w:rPr>
        <w:t>国有企业数字化转型</w:t>
      </w:r>
      <w:r w:rsidRPr="00664248">
        <w:rPr>
          <w:rFonts w:ascii="Helvetica" w:hAnsi="Helvetica" w:cs="Helvetica" w:hint="eastAsia"/>
          <w:color w:val="000000" w:themeColor="text1"/>
          <w:szCs w:val="21"/>
        </w:rPr>
        <w:t>优秀</w:t>
      </w:r>
      <w:r w:rsidRPr="00664248">
        <w:rPr>
          <w:rFonts w:ascii="Helvetica" w:hAnsi="Helvetica" w:cs="Helvetica" w:hint="eastAsia"/>
          <w:color w:val="000000" w:themeColor="text1"/>
          <w:szCs w:val="21"/>
        </w:rPr>
        <w:t>案例”</w:t>
      </w:r>
      <w:r w:rsidRPr="00664248">
        <w:rPr>
          <w:rFonts w:ascii="Helvetica" w:hAnsi="Helvetica" w:cs="Helvetica"/>
          <w:color w:val="000000" w:themeColor="text1"/>
          <w:szCs w:val="21"/>
        </w:rPr>
        <w:t>。</w:t>
      </w:r>
    </w:p>
    <w:p w:rsidR="00FC4E00" w:rsidRPr="00664248" w:rsidRDefault="00FC4E00" w:rsidP="00445111">
      <w:pPr>
        <w:ind w:firstLine="420"/>
        <w:rPr>
          <w:rFonts w:ascii="Helvetica" w:hAnsi="Helvetica" w:cs="Helvetica"/>
          <w:color w:val="000000" w:themeColor="text1"/>
          <w:szCs w:val="21"/>
        </w:rPr>
      </w:pPr>
    </w:p>
    <w:p w:rsidR="00FC4E00" w:rsidRPr="00664248" w:rsidRDefault="004C1E61">
      <w:pPr>
        <w:rPr>
          <w:rFonts w:ascii="Helvetica" w:hAnsi="Helvetica" w:cs="Helvetica"/>
          <w:color w:val="000000" w:themeColor="text1"/>
          <w:szCs w:val="21"/>
        </w:rPr>
      </w:pPr>
      <w:r w:rsidRPr="00664248">
        <w:rPr>
          <w:rFonts w:ascii="Helvetica" w:hAnsi="Helvetica" w:cs="Helvetica"/>
          <w:color w:val="000000" w:themeColor="text1"/>
          <w:szCs w:val="21"/>
        </w:rPr>
        <w:t xml:space="preserve">The company has </w:t>
      </w:r>
      <w:r w:rsidRPr="00664248">
        <w:rPr>
          <w:rFonts w:ascii="Helvetica" w:hAnsi="Helvetica" w:cs="Helvetica"/>
          <w:color w:val="000000" w:themeColor="text1"/>
          <w:szCs w:val="21"/>
        </w:rPr>
        <w:t>successively obtained over fifty software copyrights, five patents for invention, ten patents for new utility design and eight registered trademarks in recent years. With numerous technological research projects on-site, it also received more than twenty p</w:t>
      </w:r>
      <w:r w:rsidRPr="00664248">
        <w:rPr>
          <w:rFonts w:ascii="Helvetica" w:hAnsi="Helvetica" w:cs="Helvetica"/>
          <w:color w:val="000000" w:themeColor="text1"/>
          <w:szCs w:val="21"/>
        </w:rPr>
        <w:t xml:space="preserve">rovincial and ministerial awards for digitalization and informatization technology. POWERCHINA GUIYANG registered the Guikan Digital® technology trademark in 2016 </w:t>
      </w:r>
      <w:r w:rsidRPr="00664248">
        <w:rPr>
          <w:rFonts w:ascii="Helvetica" w:hAnsi="Helvetica" w:cs="Helvetica"/>
          <w:color w:val="000000" w:themeColor="text1"/>
          <w:szCs w:val="21"/>
        </w:rPr>
        <w:lastRenderedPageBreak/>
        <w:t>and was elected as the presidential unit of the Guizhou Association for Promoting Information</w:t>
      </w:r>
      <w:r w:rsidRPr="00664248">
        <w:rPr>
          <w:rFonts w:ascii="Helvetica" w:hAnsi="Helvetica" w:cs="Helvetica"/>
          <w:color w:val="000000" w:themeColor="text1"/>
          <w:szCs w:val="21"/>
        </w:rPr>
        <w:t xml:space="preserve"> of Construction Industry (GAPICI). In 2018, the company was engaged in the BIM consulting service project of Hubei Ezhou Civil Airport. The airport will be the fourth largest aviation logistics hub in the world and the largest in Asia. Meanwhile, the proj</w:t>
      </w:r>
      <w:r w:rsidRPr="00664248">
        <w:rPr>
          <w:rFonts w:ascii="Helvetica" w:hAnsi="Helvetica" w:cs="Helvetica"/>
          <w:color w:val="000000" w:themeColor="text1"/>
          <w:szCs w:val="21"/>
        </w:rPr>
        <w:t>ect itself is considered one of the full-process digital constructions with the highest standards and the most comprehensive expertise. Moreover, in 2019, the company was approved by the Guizhou Provincial Department of Science and Technology Agency to est</w:t>
      </w:r>
      <w:r w:rsidRPr="00664248">
        <w:rPr>
          <w:rFonts w:ascii="Helvetica" w:hAnsi="Helvetica" w:cs="Helvetica"/>
          <w:color w:val="000000" w:themeColor="text1"/>
          <w:szCs w:val="21"/>
        </w:rPr>
        <w:t>ablish the BIM technology research centre. It was also awarded the Splendid Application Solution for the Top 100 Big Data Leading Enterprises in Guizhou Province and the Outstanding Case for Digital Transition of the SASAC State-owned Enterprise in 2020.</w:t>
      </w:r>
    </w:p>
    <w:sectPr w:rsidR="00FC4E00" w:rsidRPr="006642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61" w:rsidRDefault="004C1E61" w:rsidP="00445111">
      <w:r>
        <w:separator/>
      </w:r>
    </w:p>
  </w:endnote>
  <w:endnote w:type="continuationSeparator" w:id="0">
    <w:p w:rsidR="004C1E61" w:rsidRDefault="004C1E61" w:rsidP="0044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61" w:rsidRDefault="004C1E61" w:rsidP="00445111">
      <w:r>
        <w:separator/>
      </w:r>
    </w:p>
  </w:footnote>
  <w:footnote w:type="continuationSeparator" w:id="0">
    <w:p w:rsidR="004C1E61" w:rsidRDefault="004C1E61" w:rsidP="00445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20"/>
    <w:rsid w:val="000B7070"/>
    <w:rsid w:val="00110420"/>
    <w:rsid w:val="00415621"/>
    <w:rsid w:val="00445111"/>
    <w:rsid w:val="004C1E61"/>
    <w:rsid w:val="004C1EB6"/>
    <w:rsid w:val="004F5CE3"/>
    <w:rsid w:val="005179B8"/>
    <w:rsid w:val="005E2415"/>
    <w:rsid w:val="00664248"/>
    <w:rsid w:val="00740EF6"/>
    <w:rsid w:val="00744703"/>
    <w:rsid w:val="00C57241"/>
    <w:rsid w:val="00FC4E00"/>
    <w:rsid w:val="05C55444"/>
    <w:rsid w:val="6DD64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1DC27B-A157-4E38-B118-587AB69A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eastAsia="黑体"/>
      <w:b/>
      <w:bCs/>
      <w:kern w:val="44"/>
      <w:sz w:val="32"/>
      <w:szCs w:val="44"/>
    </w:rPr>
  </w:style>
  <w:style w:type="paragraph" w:styleId="a3">
    <w:name w:val="Balloon Text"/>
    <w:basedOn w:val="a"/>
    <w:link w:val="a4"/>
    <w:uiPriority w:val="99"/>
    <w:semiHidden/>
    <w:unhideWhenUsed/>
    <w:rsid w:val="00445111"/>
    <w:rPr>
      <w:sz w:val="18"/>
      <w:szCs w:val="18"/>
    </w:rPr>
  </w:style>
  <w:style w:type="character" w:customStyle="1" w:styleId="a4">
    <w:name w:val="批注框文本 字符"/>
    <w:basedOn w:val="a0"/>
    <w:link w:val="a3"/>
    <w:uiPriority w:val="99"/>
    <w:semiHidden/>
    <w:rsid w:val="00445111"/>
    <w:rPr>
      <w:kern w:val="2"/>
      <w:sz w:val="18"/>
      <w:szCs w:val="18"/>
    </w:rPr>
  </w:style>
  <w:style w:type="paragraph" w:styleId="a5">
    <w:name w:val="header"/>
    <w:basedOn w:val="a"/>
    <w:link w:val="a6"/>
    <w:uiPriority w:val="99"/>
    <w:unhideWhenUsed/>
    <w:rsid w:val="0044511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45111"/>
    <w:rPr>
      <w:kern w:val="2"/>
      <w:sz w:val="18"/>
      <w:szCs w:val="18"/>
    </w:rPr>
  </w:style>
  <w:style w:type="paragraph" w:styleId="a7">
    <w:name w:val="footer"/>
    <w:basedOn w:val="a"/>
    <w:link w:val="a8"/>
    <w:uiPriority w:val="99"/>
    <w:unhideWhenUsed/>
    <w:rsid w:val="00445111"/>
    <w:pPr>
      <w:tabs>
        <w:tab w:val="center" w:pos="4153"/>
        <w:tab w:val="right" w:pos="8306"/>
      </w:tabs>
      <w:snapToGrid w:val="0"/>
      <w:jc w:val="left"/>
    </w:pPr>
    <w:rPr>
      <w:sz w:val="18"/>
      <w:szCs w:val="18"/>
    </w:rPr>
  </w:style>
  <w:style w:type="character" w:customStyle="1" w:styleId="a8">
    <w:name w:val="页脚 字符"/>
    <w:basedOn w:val="a0"/>
    <w:link w:val="a7"/>
    <w:uiPriority w:val="99"/>
    <w:rsid w:val="004451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495</Words>
  <Characters>2825</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朱良兵</dc:creator>
  <cp:lastModifiedBy>朱良兵</cp:lastModifiedBy>
  <cp:revision>23</cp:revision>
  <dcterms:created xsi:type="dcterms:W3CDTF">2021-04-30T03:31:00Z</dcterms:created>
  <dcterms:modified xsi:type="dcterms:W3CDTF">2021-04-30T05:40:00Z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1382BDA4BF3F4F5F8BBEE947EE9657F6</vt:lpwstr>
  </property>
</Properties>
</file>